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DF883" w14:textId="3A8C22CB" w:rsidR="00E7188E" w:rsidRPr="00100AC5" w:rsidRDefault="00E7188E" w:rsidP="00100AC5">
      <w:pPr>
        <w:tabs>
          <w:tab w:val="left" w:pos="5310"/>
        </w:tabs>
        <w:rPr>
          <w:sz w:val="10"/>
          <w:szCs w:val="10"/>
        </w:rPr>
      </w:pPr>
    </w:p>
    <w:p w14:paraId="01660855" w14:textId="2D1F9C4A" w:rsidR="006F7EDA" w:rsidRDefault="006F7EDA" w:rsidP="006F7EDA">
      <w:pPr>
        <w:tabs>
          <w:tab w:val="left" w:pos="1800"/>
        </w:tabs>
        <w:spacing w:line="360" w:lineRule="auto"/>
        <w:contextualSpacing/>
        <w:jc w:val="center"/>
        <w:rPr>
          <w:rFonts w:eastAsia="Times New Roman"/>
          <w:b/>
          <w:bCs/>
          <w:u w:val="single"/>
        </w:rPr>
      </w:pPr>
      <w:r w:rsidRPr="006F7EDA">
        <w:rPr>
          <w:rFonts w:eastAsia="Times New Roman"/>
          <w:b/>
          <w:bCs/>
          <w:u w:val="single"/>
        </w:rPr>
        <w:t xml:space="preserve">Non-Merit Job Advertisement </w:t>
      </w:r>
    </w:p>
    <w:p w14:paraId="30BB94DB" w14:textId="77777777" w:rsidR="00100AC5" w:rsidRPr="00E003FE" w:rsidRDefault="00100AC5" w:rsidP="006F7EDA">
      <w:pPr>
        <w:tabs>
          <w:tab w:val="left" w:pos="1800"/>
        </w:tabs>
        <w:spacing w:line="360" w:lineRule="auto"/>
        <w:contextualSpacing/>
        <w:jc w:val="center"/>
        <w:rPr>
          <w:rFonts w:eastAsia="Times New Roman"/>
          <w:b/>
          <w:bCs/>
          <w:sz w:val="2"/>
          <w:szCs w:val="2"/>
          <w:u w:val="single"/>
        </w:rPr>
      </w:pPr>
    </w:p>
    <w:p w14:paraId="3516BDB4" w14:textId="555F4EB6" w:rsidR="0054122B" w:rsidRPr="00AC2AE2" w:rsidRDefault="004D6B18" w:rsidP="0054122B">
      <w:pPr>
        <w:tabs>
          <w:tab w:val="left" w:pos="1800"/>
        </w:tabs>
        <w:spacing w:line="360" w:lineRule="auto"/>
        <w:contextualSpacing/>
        <w:rPr>
          <w:rFonts w:ascii="Calibri" w:eastAsia="Times New Roman" w:hAnsi="Calibri" w:cs="Calibri"/>
          <w:sz w:val="20"/>
          <w:szCs w:val="20"/>
        </w:rPr>
      </w:pPr>
      <w:r w:rsidRPr="00AC2AE2">
        <w:rPr>
          <w:rFonts w:ascii="Calibri" w:eastAsia="Times New Roman" w:hAnsi="Calibri" w:cs="Calibri"/>
          <w:b/>
          <w:bCs/>
          <w:sz w:val="20"/>
          <w:szCs w:val="20"/>
        </w:rPr>
        <w:t>Position Title</w:t>
      </w:r>
      <w:r w:rsidR="00FA0BA7" w:rsidRPr="00AC2AE2">
        <w:rPr>
          <w:rFonts w:ascii="Calibri" w:eastAsia="Times New Roman" w:hAnsi="Calibri" w:cs="Calibri"/>
          <w:b/>
          <w:bCs/>
          <w:sz w:val="20"/>
          <w:szCs w:val="20"/>
        </w:rPr>
        <w:t>:</w:t>
      </w:r>
      <w:r w:rsidR="002532F1" w:rsidRPr="00AC2AE2">
        <w:rPr>
          <w:rFonts w:ascii="Calibri" w:eastAsia="Times New Roman" w:hAnsi="Calibri" w:cs="Calibri"/>
          <w:sz w:val="20"/>
          <w:szCs w:val="20"/>
        </w:rPr>
        <w:t xml:space="preserve"> </w:t>
      </w:r>
      <w:r w:rsidR="00325DC5" w:rsidRPr="00AC2AE2">
        <w:rPr>
          <w:rFonts w:ascii="Calibri" w:eastAsia="Times New Roman" w:hAnsi="Calibri" w:cs="Calibri"/>
          <w:sz w:val="20"/>
          <w:szCs w:val="20"/>
        </w:rPr>
        <w:t xml:space="preserve">Safety </w:t>
      </w:r>
      <w:r w:rsidR="00AC2AE2" w:rsidRPr="00AC2AE2">
        <w:rPr>
          <w:rFonts w:ascii="Calibri" w:eastAsia="Times New Roman" w:hAnsi="Calibri" w:cs="Calibri"/>
          <w:sz w:val="20"/>
          <w:szCs w:val="20"/>
        </w:rPr>
        <w:t xml:space="preserve">Analyst </w:t>
      </w:r>
      <w:r w:rsidR="00325DC5" w:rsidRPr="00AC2AE2">
        <w:rPr>
          <w:rFonts w:ascii="Calibri" w:eastAsia="Times New Roman" w:hAnsi="Calibri" w:cs="Calibri"/>
          <w:sz w:val="20"/>
          <w:szCs w:val="20"/>
        </w:rPr>
        <w:t xml:space="preserve">Assistant (Safety Analyst I) </w:t>
      </w:r>
    </w:p>
    <w:p w14:paraId="4478659A" w14:textId="477D0959" w:rsidR="0054122B" w:rsidRPr="00AC2AE2" w:rsidRDefault="00F50FED" w:rsidP="0054122B">
      <w:pPr>
        <w:tabs>
          <w:tab w:val="left" w:pos="1800"/>
        </w:tabs>
        <w:spacing w:line="360" w:lineRule="auto"/>
        <w:contextualSpacing/>
        <w:rPr>
          <w:rFonts w:ascii="Calibri" w:eastAsia="Times New Roman" w:hAnsi="Calibri" w:cs="Calibri"/>
          <w:bCs/>
          <w:sz w:val="20"/>
          <w:szCs w:val="20"/>
        </w:rPr>
      </w:pPr>
      <w:r w:rsidRPr="00AC2AE2">
        <w:rPr>
          <w:rFonts w:ascii="Calibri" w:eastAsia="Times New Roman" w:hAnsi="Calibri" w:cs="Calibri"/>
          <w:b/>
          <w:sz w:val="20"/>
          <w:szCs w:val="20"/>
        </w:rPr>
        <w:t>Location:</w:t>
      </w:r>
      <w:r w:rsidR="00BD3387" w:rsidRPr="00AC2AE2">
        <w:rPr>
          <w:rFonts w:ascii="Calibri" w:eastAsia="Times New Roman" w:hAnsi="Calibri" w:cs="Calibri"/>
          <w:bCs/>
          <w:sz w:val="20"/>
          <w:szCs w:val="20"/>
        </w:rPr>
        <w:t xml:space="preserve"> </w:t>
      </w:r>
      <w:r w:rsidR="00325DC5" w:rsidRPr="00AC2AE2">
        <w:rPr>
          <w:rFonts w:ascii="Calibri" w:eastAsia="Times New Roman" w:hAnsi="Calibri" w:cs="Calibri"/>
          <w:bCs/>
          <w:sz w:val="20"/>
          <w:szCs w:val="20"/>
        </w:rPr>
        <w:t xml:space="preserve">Herrity Building; 12055 Government Center Parkway, Fairfax, VA. 22035 </w:t>
      </w:r>
    </w:p>
    <w:p w14:paraId="59DE9C29" w14:textId="7401E176" w:rsidR="0054122B" w:rsidRPr="00AC2AE2" w:rsidRDefault="00616E95" w:rsidP="0054122B">
      <w:pPr>
        <w:tabs>
          <w:tab w:val="left" w:pos="1800"/>
        </w:tabs>
        <w:spacing w:line="360" w:lineRule="auto"/>
        <w:contextualSpacing/>
        <w:rPr>
          <w:rFonts w:ascii="Calibri" w:eastAsia="Times New Roman" w:hAnsi="Calibri" w:cs="Calibri"/>
          <w:sz w:val="20"/>
          <w:szCs w:val="20"/>
        </w:rPr>
      </w:pPr>
      <w:r w:rsidRPr="00AC2AE2">
        <w:rPr>
          <w:rFonts w:ascii="Calibri" w:eastAsia="Times New Roman" w:hAnsi="Calibri" w:cs="Calibri"/>
          <w:b/>
          <w:bCs/>
          <w:sz w:val="20"/>
          <w:szCs w:val="20"/>
        </w:rPr>
        <w:t>Hour</w:t>
      </w:r>
      <w:r w:rsidR="008C41FF" w:rsidRPr="00AC2AE2">
        <w:rPr>
          <w:rFonts w:ascii="Calibri" w:eastAsia="Times New Roman" w:hAnsi="Calibri" w:cs="Calibri"/>
          <w:b/>
          <w:bCs/>
          <w:sz w:val="20"/>
          <w:szCs w:val="20"/>
        </w:rPr>
        <w:t xml:space="preserve">s: </w:t>
      </w:r>
      <w:r w:rsidR="008C41FF" w:rsidRPr="00AC2AE2">
        <w:rPr>
          <w:rFonts w:ascii="Calibri" w:eastAsia="Times New Roman" w:hAnsi="Calibri" w:cs="Calibri"/>
          <w:sz w:val="20"/>
          <w:szCs w:val="20"/>
        </w:rPr>
        <w:t xml:space="preserve">This is a </w:t>
      </w:r>
      <w:r w:rsidR="00C05AD0" w:rsidRPr="00AC2AE2">
        <w:rPr>
          <w:rFonts w:ascii="Calibri" w:eastAsia="Times New Roman" w:hAnsi="Calibri" w:cs="Calibri"/>
          <w:sz w:val="20"/>
          <w:szCs w:val="20"/>
        </w:rPr>
        <w:t>year-round</w:t>
      </w:r>
      <w:r w:rsidR="008C41FF" w:rsidRPr="00AC2AE2">
        <w:rPr>
          <w:rFonts w:ascii="Calibri" w:eastAsia="Times New Roman" w:hAnsi="Calibri" w:cs="Calibri"/>
          <w:sz w:val="20"/>
          <w:szCs w:val="20"/>
        </w:rPr>
        <w:t xml:space="preserve"> part-time position averaging </w:t>
      </w:r>
      <w:r w:rsidR="00524662" w:rsidRPr="00AC2AE2">
        <w:rPr>
          <w:rFonts w:ascii="Calibri" w:eastAsia="Times New Roman" w:hAnsi="Calibri" w:cs="Calibri"/>
          <w:sz w:val="20"/>
          <w:szCs w:val="20"/>
        </w:rPr>
        <w:t>30</w:t>
      </w:r>
      <w:r w:rsidR="008C41FF" w:rsidRPr="00AC2AE2">
        <w:rPr>
          <w:rFonts w:ascii="Calibri" w:eastAsia="Times New Roman" w:hAnsi="Calibri" w:cs="Calibri"/>
          <w:sz w:val="20"/>
          <w:szCs w:val="20"/>
        </w:rPr>
        <w:t xml:space="preserve"> hours per week. </w:t>
      </w:r>
    </w:p>
    <w:p w14:paraId="2290E145" w14:textId="5FB667E8" w:rsidR="00200C94" w:rsidRPr="00AC2AE2" w:rsidRDefault="0054122B" w:rsidP="0054122B">
      <w:pPr>
        <w:tabs>
          <w:tab w:val="left" w:pos="1800"/>
        </w:tabs>
        <w:spacing w:line="360" w:lineRule="auto"/>
        <w:contextualSpacing/>
        <w:rPr>
          <w:rFonts w:ascii="Calibri" w:eastAsia="Times New Roman" w:hAnsi="Calibri" w:cs="Calibri"/>
          <w:sz w:val="20"/>
          <w:szCs w:val="20"/>
        </w:rPr>
      </w:pPr>
      <w:r w:rsidRPr="00AC2AE2">
        <w:rPr>
          <w:rFonts w:ascii="Calibri" w:eastAsia="Times New Roman" w:hAnsi="Calibri" w:cs="Calibri"/>
          <w:b/>
          <w:bCs/>
          <w:sz w:val="20"/>
          <w:szCs w:val="20"/>
        </w:rPr>
        <w:t>Salary:</w:t>
      </w:r>
      <w:r w:rsidRPr="00AC2AE2">
        <w:rPr>
          <w:rFonts w:ascii="Calibri" w:eastAsia="Times New Roman" w:hAnsi="Calibri" w:cs="Calibri"/>
          <w:sz w:val="20"/>
          <w:szCs w:val="20"/>
        </w:rPr>
        <w:t> </w:t>
      </w:r>
      <w:r w:rsidR="00AC2AE2" w:rsidRPr="00AC2AE2">
        <w:rPr>
          <w:rFonts w:ascii="Calibri" w:eastAsia="Times New Roman" w:hAnsi="Calibri" w:cs="Calibri"/>
          <w:sz w:val="20"/>
          <w:szCs w:val="20"/>
        </w:rPr>
        <w:t>FY2026 $30.0396 - $40.0529</w:t>
      </w:r>
    </w:p>
    <w:p w14:paraId="46BA7479" w14:textId="2DBD06CD" w:rsidR="002B31DF" w:rsidRPr="00AC2AE2" w:rsidRDefault="002B31DF" w:rsidP="00227CE4">
      <w:pPr>
        <w:tabs>
          <w:tab w:val="left" w:pos="1800"/>
        </w:tabs>
        <w:contextualSpacing/>
        <w:rPr>
          <w:rFonts w:ascii="Calibri" w:hAnsi="Calibri" w:cs="Calibri"/>
          <w:sz w:val="20"/>
          <w:szCs w:val="20"/>
        </w:rPr>
      </w:pPr>
      <w:r w:rsidRPr="00AC2AE2">
        <w:rPr>
          <w:rFonts w:ascii="Calibri" w:eastAsia="Times New Roman" w:hAnsi="Calibri" w:cs="Calibri"/>
          <w:b/>
          <w:bCs/>
          <w:sz w:val="20"/>
          <w:szCs w:val="20"/>
        </w:rPr>
        <w:t>Benefits:</w:t>
      </w:r>
      <w:r w:rsidR="00227CE4" w:rsidRPr="00AC2AE2">
        <w:rPr>
          <w:rFonts w:ascii="Calibri" w:hAnsi="Calibri" w:cs="Calibri"/>
        </w:rPr>
        <w:t xml:space="preserve"> </w:t>
      </w:r>
      <w:r w:rsidR="00227CE4" w:rsidRPr="00AC2AE2">
        <w:rPr>
          <w:rFonts w:ascii="Calibri" w:hAnsi="Calibri" w:cs="Calibri"/>
          <w:sz w:val="20"/>
          <w:szCs w:val="20"/>
        </w:rPr>
        <w:t>Individuals in these positions are eligible for limited employee benefits, including medical, vision and dental insurance coverage, and participation in flexible spending programs, but are not eligible to earn leave or receive holiday pay. This position cannot exceed 1,560 hours per calendar year.</w:t>
      </w:r>
    </w:p>
    <w:p w14:paraId="3B40C3FF" w14:textId="77777777" w:rsidR="00227CE4" w:rsidRPr="00227CE4" w:rsidRDefault="00227CE4" w:rsidP="00227CE4">
      <w:pPr>
        <w:tabs>
          <w:tab w:val="left" w:pos="1800"/>
        </w:tabs>
        <w:contextualSpacing/>
      </w:pPr>
    </w:p>
    <w:p w14:paraId="2088BD73" w14:textId="2DB85987" w:rsidR="00C05AD0" w:rsidRPr="00C05AD0" w:rsidRDefault="00063D60" w:rsidP="00C05AD0">
      <w:pPr>
        <w:rPr>
          <w:rFonts w:eastAsia="Times New Roman"/>
          <w:sz w:val="20"/>
          <w:szCs w:val="20"/>
        </w:rPr>
      </w:pPr>
      <w:r w:rsidRPr="00CF4FC2">
        <w:rPr>
          <w:rFonts w:eastAsia="Times New Roman"/>
          <w:b/>
          <w:bCs/>
          <w:sz w:val="20"/>
          <w:szCs w:val="20"/>
        </w:rPr>
        <w:t xml:space="preserve">Overview: </w:t>
      </w:r>
      <w:r w:rsidR="00C05AD0" w:rsidRPr="00C05AD0">
        <w:rPr>
          <w:rFonts w:eastAsia="Times New Roman"/>
          <w:sz w:val="20"/>
          <w:szCs w:val="20"/>
        </w:rPr>
        <w:t xml:space="preserve">The Safety </w:t>
      </w:r>
      <w:r w:rsidR="00AC2AE2">
        <w:rPr>
          <w:rFonts w:eastAsia="Times New Roman"/>
          <w:sz w:val="20"/>
          <w:szCs w:val="20"/>
        </w:rPr>
        <w:t xml:space="preserve">Analyst </w:t>
      </w:r>
      <w:r w:rsidR="00C05AD0" w:rsidRPr="00C05AD0">
        <w:rPr>
          <w:rFonts w:eastAsia="Times New Roman"/>
          <w:sz w:val="20"/>
          <w:szCs w:val="20"/>
        </w:rPr>
        <w:t xml:space="preserve">Assistant </w:t>
      </w:r>
      <w:r w:rsidR="00AC2AE2">
        <w:rPr>
          <w:rStyle w:val="fontstyle01"/>
        </w:rPr>
        <w:t>supports the Park Authority Safety Manager to ensure compliance with all applicable safety and health laws and regulations; and performs related work as required. Assists with DriveCam administration, claims management processes, maintaining safety calendars and databases and tracking and reporting related to safety training administration. Responsible for the maintenance of the Safety Office SharePoint page and updating safety documents for agency use. Provides ad hoc reporting as needed.</w:t>
      </w:r>
    </w:p>
    <w:p w14:paraId="43E531E4" w14:textId="77777777" w:rsidR="00C508A1" w:rsidRPr="008877B2" w:rsidRDefault="00C508A1" w:rsidP="00C508A1">
      <w:pPr>
        <w:pStyle w:val="NoSpacing"/>
        <w:rPr>
          <w:rFonts w:eastAsia="Times New Roman"/>
          <w:sz w:val="20"/>
          <w:szCs w:val="20"/>
        </w:rPr>
      </w:pPr>
    </w:p>
    <w:p w14:paraId="02BD4852" w14:textId="191E4BE5" w:rsidR="00DF54BA" w:rsidRDefault="0054122B" w:rsidP="00A03210">
      <w:pPr>
        <w:spacing w:after="150"/>
        <w:rPr>
          <w:rFonts w:eastAsia="Times New Roman"/>
          <w:b/>
          <w:bCs/>
          <w:sz w:val="20"/>
          <w:szCs w:val="20"/>
        </w:rPr>
      </w:pPr>
      <w:r w:rsidRPr="00CF4FC2">
        <w:rPr>
          <w:rFonts w:eastAsia="Times New Roman"/>
          <w:b/>
          <w:bCs/>
          <w:sz w:val="20"/>
          <w:szCs w:val="20"/>
        </w:rPr>
        <w:t>Duties Include:</w:t>
      </w:r>
      <w:r w:rsidR="00DF54BA">
        <w:rPr>
          <w:rFonts w:eastAsia="Times New Roman"/>
          <w:b/>
          <w:bCs/>
          <w:sz w:val="20"/>
          <w:szCs w:val="20"/>
        </w:rPr>
        <w:t xml:space="preserve"> </w:t>
      </w:r>
    </w:p>
    <w:p w14:paraId="6CFF5B26" w14:textId="31531922" w:rsidR="00AC2AE2" w:rsidRPr="00AC2AE2" w:rsidRDefault="00AC2AE2" w:rsidP="00AC2AE2">
      <w:pPr>
        <w:pStyle w:val="ListParagraph"/>
        <w:numPr>
          <w:ilvl w:val="0"/>
          <w:numId w:val="21"/>
        </w:numPr>
        <w:rPr>
          <w:rFonts w:ascii="Calibri" w:hAnsi="Calibri" w:cs="Calibri"/>
          <w:color w:val="000000"/>
          <w:sz w:val="20"/>
          <w:szCs w:val="20"/>
        </w:rPr>
      </w:pPr>
      <w:r w:rsidRPr="00AC2AE2">
        <w:rPr>
          <w:rFonts w:ascii="Calibri" w:hAnsi="Calibri" w:cs="Calibri"/>
          <w:color w:val="000000"/>
          <w:sz w:val="20"/>
          <w:szCs w:val="20"/>
        </w:rPr>
        <w:t xml:space="preserve">DriveCam </w:t>
      </w:r>
      <w:r>
        <w:rPr>
          <w:rFonts w:ascii="Calibri" w:hAnsi="Calibri" w:cs="Calibri"/>
          <w:color w:val="000000"/>
          <w:sz w:val="20"/>
          <w:szCs w:val="20"/>
        </w:rPr>
        <w:t>A</w:t>
      </w:r>
      <w:r w:rsidRPr="00AC2AE2">
        <w:rPr>
          <w:rFonts w:ascii="Calibri" w:hAnsi="Calibri" w:cs="Calibri"/>
          <w:color w:val="000000"/>
          <w:sz w:val="20"/>
          <w:szCs w:val="20"/>
        </w:rPr>
        <w:t>dministration: The incumbent will complete an initial evaluation of DriveCam events, identifying events of note that will require further action by the safety office. Track individual driver and site performance metrics, making recommendations for safety office intervention to address negative trends or improper driving behaviors. Compile and evaluate monthly KPIs and submit reports and recommendations to the Safety Manager. Schedule, prepare and present data to the DriveCam Safety Committee.</w:t>
      </w:r>
    </w:p>
    <w:p w14:paraId="330EA839" w14:textId="38BB5927" w:rsidR="00AC2AE2" w:rsidRPr="00AC2AE2" w:rsidRDefault="00AC2AE2" w:rsidP="00AC2AE2">
      <w:pPr>
        <w:pStyle w:val="ListParagraph"/>
        <w:numPr>
          <w:ilvl w:val="0"/>
          <w:numId w:val="21"/>
        </w:numPr>
        <w:rPr>
          <w:rFonts w:ascii="Calibri" w:hAnsi="Calibri" w:cs="Calibri"/>
          <w:color w:val="000000"/>
          <w:sz w:val="20"/>
          <w:szCs w:val="20"/>
        </w:rPr>
      </w:pPr>
      <w:r w:rsidRPr="00AC2AE2">
        <w:rPr>
          <w:rFonts w:ascii="Calibri" w:hAnsi="Calibri" w:cs="Calibri"/>
          <w:color w:val="000000"/>
          <w:sz w:val="20"/>
          <w:szCs w:val="20"/>
        </w:rPr>
        <w:t>Safety Information Management: The incumbent will support the maintenance of safety databases, including the Audit findings tracker, AIMS asset management database, workplace injuries and illnesses for 300 log reporting, citizen injury claim databases, property loss and behavior incident report databases, and CAPRA accreditation evidence documents. Ensures databases are kept up to date on a regular schedule and produces reports as needed. Assists with maintaining the Safety Office intranet page.</w:t>
      </w:r>
    </w:p>
    <w:p w14:paraId="5B7A945F" w14:textId="77777777" w:rsidR="00AC2AE2" w:rsidRPr="00AC2AE2" w:rsidRDefault="00AC2AE2" w:rsidP="00AC2AE2">
      <w:pPr>
        <w:pStyle w:val="ListParagraph"/>
        <w:numPr>
          <w:ilvl w:val="0"/>
          <w:numId w:val="21"/>
        </w:numPr>
        <w:rPr>
          <w:rFonts w:ascii="Calibri" w:hAnsi="Calibri" w:cs="Calibri"/>
          <w:color w:val="000000"/>
          <w:sz w:val="20"/>
          <w:szCs w:val="20"/>
        </w:rPr>
      </w:pPr>
      <w:r w:rsidRPr="00AC2AE2">
        <w:rPr>
          <w:rFonts w:ascii="Calibri" w:hAnsi="Calibri" w:cs="Calibri"/>
          <w:color w:val="000000"/>
          <w:sz w:val="20"/>
          <w:szCs w:val="20"/>
        </w:rPr>
        <w:t>Safety Training Administration: The incumbent will assist with the coordination of the FCPA Employee Safety Training program, including required annual OSHA trainings, annual equipment training and competent person certifications, and tracking agency safety training compliance. Coordinates with third-party safety training providers and maintains training records and vendor payments.</w:t>
      </w:r>
    </w:p>
    <w:p w14:paraId="3A0A8599" w14:textId="77777777" w:rsidR="00AC2AE2" w:rsidRPr="00AC2AE2" w:rsidRDefault="00AC2AE2" w:rsidP="00AC2AE2">
      <w:pPr>
        <w:pStyle w:val="ListParagraph"/>
        <w:numPr>
          <w:ilvl w:val="0"/>
          <w:numId w:val="21"/>
        </w:numPr>
        <w:rPr>
          <w:rFonts w:ascii="Calibri" w:hAnsi="Calibri" w:cs="Calibri"/>
          <w:color w:val="000000"/>
          <w:sz w:val="20"/>
          <w:szCs w:val="20"/>
        </w:rPr>
      </w:pPr>
      <w:r w:rsidRPr="00AC2AE2">
        <w:rPr>
          <w:rFonts w:ascii="Calibri" w:hAnsi="Calibri" w:cs="Calibri"/>
          <w:color w:val="000000"/>
          <w:sz w:val="20"/>
          <w:szCs w:val="20"/>
        </w:rPr>
        <w:t>Claims management: The incumbent will support agency staff in submitting claims and assisting in the intake and processing of property loss and employee and citizen injury claims. Reviews injury and incident reports, supports division staff with required documentation, record management, tracking of claims progress, and claims database management and reporting.</w:t>
      </w:r>
    </w:p>
    <w:p w14:paraId="7C70D366" w14:textId="56ACA954" w:rsidR="00524662" w:rsidRPr="00AC2AE2" w:rsidRDefault="00AC2AE2" w:rsidP="00AC2AE2">
      <w:pPr>
        <w:pStyle w:val="ListParagraph"/>
        <w:numPr>
          <w:ilvl w:val="0"/>
          <w:numId w:val="21"/>
        </w:numPr>
        <w:rPr>
          <w:b/>
          <w:bCs/>
          <w:sz w:val="20"/>
          <w:szCs w:val="20"/>
        </w:rPr>
      </w:pPr>
      <w:r w:rsidRPr="00AC2AE2">
        <w:rPr>
          <w:rFonts w:ascii="Calibri" w:hAnsi="Calibri" w:cs="Calibri"/>
          <w:color w:val="000000"/>
          <w:sz w:val="20"/>
          <w:szCs w:val="20"/>
        </w:rPr>
        <w:t>Safety Program Calendar Administration: The incumbent will proactively manage all aspects of the Annual Safety Office Calendar, including maintaining the Safety Audit Calendar, DriveCam Committee Meeting Calendar, CPR training Calendar, division safety training calendar, joint public safety and FCPA meetings, and additional miscellaneous calendar items. Other duties as assigned.</w:t>
      </w:r>
      <w:r w:rsidRPr="00AC2AE2">
        <w:t xml:space="preserve"> </w:t>
      </w:r>
      <w:r w:rsidR="00524662" w:rsidRPr="00AC2AE2">
        <w:rPr>
          <w:b/>
          <w:bCs/>
          <w:sz w:val="20"/>
          <w:szCs w:val="20"/>
        </w:rPr>
        <w:br w:type="page"/>
      </w:r>
    </w:p>
    <w:p w14:paraId="106D82A4" w14:textId="77777777" w:rsidR="00C25168" w:rsidRDefault="00C25168" w:rsidP="00A03210">
      <w:pPr>
        <w:spacing w:after="150"/>
        <w:rPr>
          <w:rFonts w:eastAsia="Times New Roman"/>
          <w:b/>
          <w:bCs/>
          <w:sz w:val="20"/>
          <w:szCs w:val="20"/>
        </w:rPr>
      </w:pPr>
    </w:p>
    <w:p w14:paraId="1EF31248" w14:textId="79F66440" w:rsidR="00E80EEB" w:rsidRDefault="0054122B" w:rsidP="00A03210">
      <w:pPr>
        <w:spacing w:after="150"/>
      </w:pPr>
      <w:r w:rsidRPr="00CF4FC2">
        <w:rPr>
          <w:rFonts w:eastAsia="Times New Roman"/>
          <w:b/>
          <w:bCs/>
          <w:sz w:val="20"/>
          <w:szCs w:val="20"/>
        </w:rPr>
        <w:t>Minimum Qualifications:</w:t>
      </w:r>
      <w:r w:rsidR="00F164AA" w:rsidRPr="00F164AA">
        <w:t xml:space="preserve"> </w:t>
      </w:r>
    </w:p>
    <w:p w14:paraId="3D983067" w14:textId="4C589FDC" w:rsidR="00771E51" w:rsidRPr="00227CE4" w:rsidRDefault="00CB20A3" w:rsidP="00CB20A3">
      <w:pPr>
        <w:pStyle w:val="ListParagraph"/>
        <w:numPr>
          <w:ilvl w:val="0"/>
          <w:numId w:val="18"/>
        </w:numPr>
        <w:rPr>
          <w:rFonts w:ascii="Times New Roman" w:hAnsi="Times New Roman"/>
        </w:rPr>
      </w:pPr>
      <w:r w:rsidRPr="00CB20A3">
        <w:rPr>
          <w:rFonts w:ascii="Times New Roman" w:hAnsi="Times New Roman"/>
          <w:sz w:val="20"/>
          <w:szCs w:val="20"/>
        </w:rPr>
        <w:t>Sedentary with walking and lifting less than 25 pounds.</w:t>
      </w:r>
    </w:p>
    <w:p w14:paraId="63800921" w14:textId="356B1C99" w:rsidR="00227CE4" w:rsidRPr="00227CE4" w:rsidRDefault="00227CE4" w:rsidP="00CB20A3">
      <w:pPr>
        <w:pStyle w:val="ListParagraph"/>
        <w:numPr>
          <w:ilvl w:val="0"/>
          <w:numId w:val="18"/>
        </w:numPr>
        <w:rPr>
          <w:rFonts w:ascii="Times New Roman" w:hAnsi="Times New Roman"/>
          <w:sz w:val="20"/>
          <w:szCs w:val="20"/>
        </w:rPr>
      </w:pPr>
      <w:hyperlink r:id="rId11" w:tgtFrame="blank" w:history="1">
        <w:r w:rsidRPr="00227CE4">
          <w:rPr>
            <w:rFonts w:ascii="Times New Roman" w:eastAsia="Arial Unicode MS" w:hAnsi="Times New Roman"/>
            <w:color w:val="2C758C"/>
            <w:sz w:val="20"/>
            <w:szCs w:val="20"/>
            <w:u w:val="single"/>
            <w:bdr w:val="nil"/>
            <w:shd w:val="clear" w:color="auto" w:fill="FFFFFF"/>
          </w:rPr>
          <w:t>Any combination of education, experience, and training equivalent to the following:</w:t>
        </w:r>
      </w:hyperlink>
      <w:r w:rsidRPr="00227CE4">
        <w:rPr>
          <w:rFonts w:ascii="Times New Roman" w:eastAsia="Arial Unicode MS" w:hAnsi="Times New Roman"/>
          <w:color w:val="4E4C4A"/>
          <w:sz w:val="20"/>
          <w:szCs w:val="20"/>
          <w:bdr w:val="nil"/>
        </w:rPr>
        <w:br/>
      </w:r>
      <w:r w:rsidRPr="00227CE4">
        <w:rPr>
          <w:rFonts w:ascii="Times New Roman" w:eastAsia="Arial Unicode MS" w:hAnsi="Times New Roman"/>
          <w:i/>
          <w:iCs/>
          <w:color w:val="4E4C4A"/>
          <w:sz w:val="20"/>
          <w:szCs w:val="20"/>
          <w:bdr w:val="nil"/>
          <w:shd w:val="clear" w:color="auto" w:fill="FFFFFF"/>
        </w:rPr>
        <w:t>(Click on the aforementioned link to learn how Fairfax County interprets equivalencies for "Any combination, experience, and training equivalent to")</w:t>
      </w:r>
      <w:r w:rsidRPr="00227CE4">
        <w:rPr>
          <w:rFonts w:ascii="Times New Roman" w:eastAsia="Arial Unicode MS" w:hAnsi="Times New Roman"/>
          <w:color w:val="4E4C4A"/>
          <w:sz w:val="20"/>
          <w:szCs w:val="20"/>
          <w:bdr w:val="nil"/>
        </w:rPr>
        <w:br/>
      </w:r>
      <w:r w:rsidRPr="00227CE4">
        <w:rPr>
          <w:rFonts w:ascii="Times New Roman" w:eastAsia="Arial Unicode MS" w:hAnsi="Times New Roman"/>
          <w:color w:val="4E4C4A"/>
          <w:sz w:val="20"/>
          <w:szCs w:val="20"/>
          <w:bdr w:val="nil"/>
          <w:shd w:val="clear" w:color="auto" w:fill="FFFFFF"/>
        </w:rPr>
        <w:t>Bachelor's degree from an accredited four-year college or university with a degree in safety sciences, industrial hygiene, safety management, loss prevention or closely related field.</w:t>
      </w:r>
    </w:p>
    <w:p w14:paraId="7EF9A3F8" w14:textId="77777777" w:rsidR="00CB20A3" w:rsidRPr="00CB20A3" w:rsidRDefault="00CB20A3" w:rsidP="00CB20A3">
      <w:pPr>
        <w:ind w:left="360"/>
      </w:pPr>
    </w:p>
    <w:p w14:paraId="4CE56EC3" w14:textId="65811B70" w:rsidR="00E07922" w:rsidRDefault="00A03210" w:rsidP="00A03210">
      <w:pPr>
        <w:spacing w:after="150"/>
        <w:rPr>
          <w:b/>
          <w:bCs/>
          <w:sz w:val="20"/>
          <w:szCs w:val="20"/>
        </w:rPr>
      </w:pPr>
      <w:r w:rsidRPr="00CF4FC2">
        <w:rPr>
          <w:b/>
          <w:bCs/>
          <w:sz w:val="20"/>
          <w:szCs w:val="20"/>
        </w:rPr>
        <w:t xml:space="preserve">Preferred Qualifications: </w:t>
      </w:r>
    </w:p>
    <w:p w14:paraId="31B25896" w14:textId="41AFDEBA" w:rsidR="00C36ADE" w:rsidRDefault="00E7658D" w:rsidP="00C36ADE">
      <w:pPr>
        <w:pStyle w:val="ListParagraph"/>
        <w:numPr>
          <w:ilvl w:val="0"/>
          <w:numId w:val="17"/>
        </w:numPr>
        <w:spacing w:after="150"/>
        <w:rPr>
          <w:rFonts w:ascii="Times New Roman" w:hAnsi="Times New Roman"/>
          <w:sz w:val="20"/>
          <w:szCs w:val="20"/>
        </w:rPr>
      </w:pPr>
      <w:r>
        <w:rPr>
          <w:rFonts w:ascii="Times New Roman" w:hAnsi="Times New Roman"/>
          <w:sz w:val="20"/>
          <w:szCs w:val="20"/>
        </w:rPr>
        <w:t>One or more years of occupational safety experience.  Including workplace safety program administration and/or implementation</w:t>
      </w:r>
    </w:p>
    <w:p w14:paraId="436B353D" w14:textId="2BB4F6CD" w:rsidR="00E7658D" w:rsidRDefault="00E7658D" w:rsidP="00C36ADE">
      <w:pPr>
        <w:pStyle w:val="ListParagraph"/>
        <w:numPr>
          <w:ilvl w:val="0"/>
          <w:numId w:val="17"/>
        </w:numPr>
        <w:spacing w:after="150"/>
        <w:rPr>
          <w:rFonts w:ascii="Times New Roman" w:hAnsi="Times New Roman"/>
          <w:sz w:val="20"/>
          <w:szCs w:val="20"/>
        </w:rPr>
      </w:pPr>
      <w:r>
        <w:rPr>
          <w:rFonts w:ascii="Times New Roman" w:hAnsi="Times New Roman"/>
          <w:sz w:val="20"/>
          <w:szCs w:val="20"/>
        </w:rPr>
        <w:t>OSHA 10 or OSHA 30 certification</w:t>
      </w:r>
    </w:p>
    <w:p w14:paraId="3484A8A0" w14:textId="01857F77" w:rsidR="00C36ADE" w:rsidRPr="00E7658D" w:rsidRDefault="00E7658D" w:rsidP="00C36ADE">
      <w:pPr>
        <w:pStyle w:val="ListParagraph"/>
        <w:numPr>
          <w:ilvl w:val="0"/>
          <w:numId w:val="17"/>
        </w:numPr>
        <w:spacing w:after="150"/>
        <w:rPr>
          <w:rFonts w:ascii="Times New Roman" w:hAnsi="Times New Roman"/>
          <w:sz w:val="20"/>
          <w:szCs w:val="20"/>
        </w:rPr>
      </w:pPr>
      <w:r>
        <w:rPr>
          <w:rFonts w:ascii="Times New Roman" w:hAnsi="Times New Roman"/>
          <w:sz w:val="20"/>
          <w:szCs w:val="20"/>
        </w:rPr>
        <w:t>Strong database management skills</w:t>
      </w:r>
    </w:p>
    <w:p w14:paraId="5AB55B53" w14:textId="6698D723" w:rsidR="000D77B2" w:rsidRDefault="00F50FED" w:rsidP="000D77B2">
      <w:pPr>
        <w:tabs>
          <w:tab w:val="left" w:pos="1800"/>
        </w:tabs>
        <w:spacing w:after="240"/>
        <w:contextualSpacing/>
        <w:rPr>
          <w:rFonts w:eastAsia="Times New Roman"/>
          <w:bCs/>
          <w:sz w:val="20"/>
          <w:szCs w:val="20"/>
        </w:rPr>
      </w:pPr>
      <w:r w:rsidRPr="00CF4FC2">
        <w:rPr>
          <w:rFonts w:eastAsia="Times New Roman"/>
          <w:b/>
          <w:sz w:val="20"/>
          <w:szCs w:val="20"/>
        </w:rPr>
        <w:t>Note:</w:t>
      </w:r>
      <w:r w:rsidRPr="00CF4FC2">
        <w:rPr>
          <w:rFonts w:eastAsia="Times New Roman"/>
          <w:bCs/>
          <w:sz w:val="20"/>
          <w:szCs w:val="20"/>
        </w:rPr>
        <w:t xml:space="preserve"> This position may not exceed </w:t>
      </w:r>
      <w:r w:rsidR="004E64A7">
        <w:rPr>
          <w:rFonts w:eastAsia="Times New Roman"/>
          <w:bCs/>
          <w:sz w:val="20"/>
          <w:szCs w:val="20"/>
        </w:rPr>
        <w:t>1</w:t>
      </w:r>
      <w:r w:rsidR="00AC2AE2">
        <w:rPr>
          <w:rFonts w:eastAsia="Times New Roman"/>
          <w:bCs/>
          <w:sz w:val="20"/>
          <w:szCs w:val="20"/>
        </w:rPr>
        <w:t>,</w:t>
      </w:r>
      <w:r w:rsidR="004E64A7">
        <w:rPr>
          <w:rFonts w:eastAsia="Times New Roman"/>
          <w:bCs/>
          <w:sz w:val="20"/>
          <w:szCs w:val="20"/>
        </w:rPr>
        <w:t>560</w:t>
      </w:r>
      <w:r w:rsidRPr="00CF4FC2">
        <w:rPr>
          <w:rFonts w:eastAsia="Times New Roman"/>
          <w:bCs/>
          <w:sz w:val="20"/>
          <w:szCs w:val="20"/>
        </w:rPr>
        <w:t xml:space="preserve"> hours per calendar year. Individuals in these positions are eligible for</w:t>
      </w:r>
      <w:r w:rsidR="00C36ADE">
        <w:rPr>
          <w:rFonts w:eastAsia="Times New Roman"/>
          <w:bCs/>
          <w:sz w:val="20"/>
          <w:szCs w:val="20"/>
        </w:rPr>
        <w:t xml:space="preserve"> </w:t>
      </w:r>
      <w:r w:rsidR="00E7577A">
        <w:rPr>
          <w:rFonts w:eastAsia="Times New Roman"/>
          <w:bCs/>
          <w:sz w:val="20"/>
          <w:szCs w:val="20"/>
        </w:rPr>
        <w:t xml:space="preserve">limited </w:t>
      </w:r>
      <w:r w:rsidRPr="00CF4FC2">
        <w:rPr>
          <w:rFonts w:eastAsia="Times New Roman"/>
          <w:bCs/>
          <w:sz w:val="20"/>
          <w:szCs w:val="20"/>
        </w:rPr>
        <w:t>benefits</w:t>
      </w:r>
      <w:r w:rsidR="00EB3546">
        <w:rPr>
          <w:rFonts w:eastAsia="Times New Roman"/>
          <w:bCs/>
          <w:sz w:val="20"/>
          <w:szCs w:val="20"/>
        </w:rPr>
        <w:t xml:space="preserve"> and</w:t>
      </w:r>
      <w:r w:rsidRPr="00CF4FC2">
        <w:rPr>
          <w:rFonts w:eastAsia="Times New Roman"/>
          <w:bCs/>
          <w:sz w:val="20"/>
          <w:szCs w:val="20"/>
        </w:rPr>
        <w:t xml:space="preserve"> are not eligible to earn leave or receive holiday pay.  </w:t>
      </w:r>
    </w:p>
    <w:p w14:paraId="2905F475" w14:textId="77777777" w:rsidR="000D77B2" w:rsidRDefault="000D77B2" w:rsidP="000D77B2">
      <w:pPr>
        <w:tabs>
          <w:tab w:val="left" w:pos="1800"/>
        </w:tabs>
        <w:spacing w:after="240"/>
        <w:contextualSpacing/>
        <w:rPr>
          <w:rFonts w:eastAsia="Times New Roman"/>
          <w:bCs/>
          <w:sz w:val="20"/>
          <w:szCs w:val="20"/>
        </w:rPr>
      </w:pPr>
    </w:p>
    <w:p w14:paraId="074D9581" w14:textId="66637123" w:rsidR="000D77B2" w:rsidRDefault="000D77B2" w:rsidP="0091081C">
      <w:pPr>
        <w:tabs>
          <w:tab w:val="left" w:pos="1800"/>
        </w:tabs>
        <w:contextualSpacing/>
        <w:rPr>
          <w:rFonts w:eastAsia="Times New Roman"/>
          <w:bCs/>
          <w:sz w:val="20"/>
          <w:szCs w:val="20"/>
        </w:rPr>
      </w:pPr>
      <w:r w:rsidRPr="00911CF7">
        <w:rPr>
          <w:rFonts w:eastAsia="Times New Roman"/>
          <w:b/>
          <w:sz w:val="20"/>
          <w:szCs w:val="20"/>
        </w:rPr>
        <w:t>To apply</w:t>
      </w:r>
      <w:r w:rsidR="00911CF7">
        <w:rPr>
          <w:rFonts w:eastAsia="Times New Roman"/>
          <w:b/>
          <w:sz w:val="20"/>
          <w:szCs w:val="20"/>
        </w:rPr>
        <w:t>:</w:t>
      </w:r>
      <w:r>
        <w:rPr>
          <w:rFonts w:eastAsia="Times New Roman"/>
          <w:bCs/>
          <w:sz w:val="20"/>
          <w:szCs w:val="20"/>
        </w:rPr>
        <w:t xml:space="preserve"> </w:t>
      </w:r>
      <w:r w:rsidR="00227CE4">
        <w:rPr>
          <w:rFonts w:eastAsia="Times New Roman"/>
          <w:bCs/>
          <w:sz w:val="20"/>
          <w:szCs w:val="20"/>
        </w:rPr>
        <w:t xml:space="preserve">Send your resume to </w:t>
      </w:r>
      <w:hyperlink r:id="rId12" w:history="1">
        <w:r w:rsidR="00AC2AE2" w:rsidRPr="00C54086">
          <w:rPr>
            <w:rStyle w:val="Hyperlink"/>
            <w:rFonts w:eastAsia="Times New Roman"/>
            <w:bCs/>
            <w:sz w:val="20"/>
            <w:szCs w:val="20"/>
          </w:rPr>
          <w:t>FCPASafety@fairfaxcounty.gov</w:t>
        </w:r>
      </w:hyperlink>
      <w:r w:rsidR="00227CE4">
        <w:rPr>
          <w:rFonts w:eastAsia="Times New Roman"/>
          <w:bCs/>
          <w:sz w:val="20"/>
          <w:szCs w:val="20"/>
        </w:rPr>
        <w:t xml:space="preserve"> </w:t>
      </w:r>
    </w:p>
    <w:p w14:paraId="4DF2B621" w14:textId="77777777" w:rsidR="0091081C" w:rsidRDefault="0091081C" w:rsidP="0091081C">
      <w:pPr>
        <w:tabs>
          <w:tab w:val="left" w:pos="1800"/>
        </w:tabs>
        <w:contextualSpacing/>
        <w:rPr>
          <w:rFonts w:eastAsia="Times New Roman"/>
          <w:bCs/>
          <w:sz w:val="20"/>
          <w:szCs w:val="20"/>
        </w:rPr>
      </w:pPr>
    </w:p>
    <w:p w14:paraId="3C884DFC" w14:textId="77777777" w:rsidR="0091081C" w:rsidRDefault="0091081C" w:rsidP="0091081C">
      <w:pPr>
        <w:rPr>
          <w:b/>
          <w:bCs/>
          <w:sz w:val="20"/>
          <w:szCs w:val="20"/>
        </w:rPr>
      </w:pPr>
      <w:r w:rsidRPr="005848A3">
        <w:rPr>
          <w:b/>
          <w:bCs/>
          <w:sz w:val="20"/>
          <w:szCs w:val="20"/>
        </w:rPr>
        <w:t>Necessary Special Requirements: </w:t>
      </w:r>
    </w:p>
    <w:p w14:paraId="3B802CE7" w14:textId="77777777" w:rsidR="00227CE4" w:rsidRPr="005848A3" w:rsidRDefault="00227CE4" w:rsidP="0091081C">
      <w:pPr>
        <w:rPr>
          <w:b/>
          <w:bCs/>
          <w:sz w:val="20"/>
          <w:szCs w:val="20"/>
        </w:rPr>
      </w:pPr>
    </w:p>
    <w:p w14:paraId="175BEC63" w14:textId="58758601" w:rsidR="0091081C" w:rsidRPr="0091081C" w:rsidRDefault="0091081C" w:rsidP="0091081C">
      <w:pPr>
        <w:pStyle w:val="ListParagraph"/>
        <w:numPr>
          <w:ilvl w:val="0"/>
          <w:numId w:val="17"/>
        </w:numPr>
        <w:rPr>
          <w:rFonts w:ascii="Times New Roman" w:hAnsi="Times New Roman"/>
          <w:sz w:val="20"/>
          <w:szCs w:val="20"/>
        </w:rPr>
      </w:pPr>
      <w:r w:rsidRPr="005848A3">
        <w:rPr>
          <w:rFonts w:ascii="Times New Roman" w:hAnsi="Times New Roman"/>
          <w:sz w:val="20"/>
          <w:szCs w:val="20"/>
        </w:rPr>
        <w:t>The appointee to this position will be required to complete a criminal background check to the satisfaction of the employer.  </w:t>
      </w:r>
    </w:p>
    <w:p w14:paraId="5B80F91C" w14:textId="77777777" w:rsidR="000D77B2" w:rsidRPr="0091081C" w:rsidRDefault="000D77B2" w:rsidP="000D77B2">
      <w:pPr>
        <w:tabs>
          <w:tab w:val="left" w:pos="1800"/>
        </w:tabs>
        <w:spacing w:line="360" w:lineRule="auto"/>
        <w:contextualSpacing/>
        <w:rPr>
          <w:rFonts w:eastAsia="Times New Roman"/>
          <w:bCs/>
          <w:sz w:val="12"/>
          <w:szCs w:val="12"/>
        </w:rPr>
      </w:pPr>
    </w:p>
    <w:p w14:paraId="4B563FA0" w14:textId="00A6EA13" w:rsidR="003B5587" w:rsidRDefault="003F2EDE" w:rsidP="000D77B2">
      <w:pPr>
        <w:rPr>
          <w:rStyle w:val="Hyperlink"/>
          <w:sz w:val="20"/>
          <w:szCs w:val="20"/>
        </w:rPr>
      </w:pPr>
      <w:r>
        <w:rPr>
          <w:sz w:val="20"/>
          <w:szCs w:val="20"/>
        </w:rPr>
        <w:t>If</w:t>
      </w:r>
      <w:r w:rsidR="003B5587" w:rsidRPr="003B5587">
        <w:rPr>
          <w:sz w:val="20"/>
          <w:szCs w:val="20"/>
        </w:rPr>
        <w:t xml:space="preserve"> you have any questions, please email </w:t>
      </w:r>
      <w:hyperlink r:id="rId13" w:history="1">
        <w:r w:rsidR="003B5587" w:rsidRPr="003B5587">
          <w:rPr>
            <w:rStyle w:val="Hyperlink"/>
            <w:sz w:val="20"/>
            <w:szCs w:val="20"/>
          </w:rPr>
          <w:t>FCPAJOBS@Fairfaxcounty.gov</w:t>
        </w:r>
      </w:hyperlink>
      <w:r w:rsidR="00AC2AE2">
        <w:rPr>
          <w:sz w:val="20"/>
          <w:szCs w:val="20"/>
        </w:rPr>
        <w:t>.</w:t>
      </w:r>
    </w:p>
    <w:p w14:paraId="56F54230" w14:textId="19F91204" w:rsidR="00CC43B6" w:rsidRDefault="00CC43B6" w:rsidP="000D77B2">
      <w:pPr>
        <w:rPr>
          <w:rStyle w:val="Hyperlink"/>
          <w:sz w:val="20"/>
          <w:szCs w:val="20"/>
        </w:rPr>
      </w:pPr>
    </w:p>
    <w:p w14:paraId="20FA6E09" w14:textId="77777777" w:rsidR="00CC43B6" w:rsidRPr="00092AA1" w:rsidRDefault="00CC43B6" w:rsidP="00CC43B6">
      <w:pPr>
        <w:rPr>
          <w:b/>
          <w:bCs/>
          <w:sz w:val="20"/>
          <w:szCs w:val="20"/>
        </w:rPr>
      </w:pPr>
      <w:r w:rsidRPr="00092AA1">
        <w:rPr>
          <w:b/>
          <w:bCs/>
          <w:sz w:val="20"/>
          <w:szCs w:val="20"/>
        </w:rPr>
        <w:t>Reasonable accommodations are available to persons with disabilities during application and/or interview processes per the Americans with Disabilities Act. Contact 703-324-4900 for assistance. TTY 703-222-7314. EEO/AA/TTY.  </w:t>
      </w:r>
    </w:p>
    <w:p w14:paraId="425C1076" w14:textId="77777777" w:rsidR="00CC43B6" w:rsidRPr="00092AA1" w:rsidRDefault="00CC43B6" w:rsidP="00CC43B6">
      <w:pPr>
        <w:rPr>
          <w:b/>
          <w:bCs/>
          <w:sz w:val="20"/>
          <w:szCs w:val="20"/>
        </w:rPr>
      </w:pPr>
    </w:p>
    <w:p w14:paraId="60F04A65" w14:textId="77777777" w:rsidR="00CC43B6" w:rsidRPr="00092AA1" w:rsidRDefault="00CC43B6" w:rsidP="00CC43B6">
      <w:pPr>
        <w:rPr>
          <w:rFonts w:ascii="Montserrat" w:eastAsia="Times New Roman" w:hAnsi="Montserrat"/>
          <w:color w:val="333333"/>
          <w:sz w:val="20"/>
          <w:szCs w:val="20"/>
          <w:bdr w:val="none" w:sz="0" w:space="0" w:color="auto"/>
        </w:rPr>
      </w:pPr>
      <w:r w:rsidRPr="00092AA1">
        <w:rPr>
          <w:b/>
          <w:bCs/>
          <w:sz w:val="20"/>
          <w:szCs w:val="20"/>
        </w:rPr>
        <w:t>Fairfax County Park Authority prohibits discrimination on the basis of race, color, religion, national origin, sex, pregnancy, childbirth or related medical conditions, age, marital status, disability, sexual orientation, gender identity, genetics, political affiliation, or military status in the recruitment, selection, and hiring of its workforce.</w:t>
      </w:r>
      <w:r w:rsidRPr="00092AA1">
        <w:rPr>
          <w:sz w:val="20"/>
          <w:szCs w:val="20"/>
        </w:rPr>
        <w:t xml:space="preserve">  </w:t>
      </w:r>
      <w:r w:rsidRPr="00092AA1">
        <w:rPr>
          <w:sz w:val="20"/>
          <w:szCs w:val="20"/>
        </w:rPr>
        <w:br/>
      </w:r>
      <w:r w:rsidRPr="00092AA1">
        <w:rPr>
          <w:rFonts w:ascii="Montserrat" w:eastAsia="Times New Roman" w:hAnsi="Montserrat"/>
          <w:color w:val="333333"/>
          <w:sz w:val="20"/>
          <w:szCs w:val="20"/>
          <w:bdr w:val="none" w:sz="0" w:space="0" w:color="auto"/>
        </w:rPr>
        <w:t> </w:t>
      </w:r>
    </w:p>
    <w:p w14:paraId="0334F07C" w14:textId="77777777" w:rsidR="00CC43B6" w:rsidRPr="003B5587" w:rsidRDefault="00CC43B6" w:rsidP="000D77B2">
      <w:pPr>
        <w:rPr>
          <w:sz w:val="20"/>
          <w:szCs w:val="20"/>
          <w:u w:val="single"/>
        </w:rPr>
      </w:pPr>
    </w:p>
    <w:sectPr w:rsidR="00CC43B6" w:rsidRPr="003B5587" w:rsidSect="00B73F53">
      <w:headerReference w:type="first" r:id="rId14"/>
      <w:footerReference w:type="first" r:id="rId15"/>
      <w:pgSz w:w="12240" w:h="15840"/>
      <w:pgMar w:top="660" w:right="1440" w:bottom="1440" w:left="1440" w:header="87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7707A" w14:textId="77777777" w:rsidR="00290626" w:rsidRDefault="00290626">
      <w:r>
        <w:separator/>
      </w:r>
    </w:p>
  </w:endnote>
  <w:endnote w:type="continuationSeparator" w:id="0">
    <w:p w14:paraId="33D6B5C7" w14:textId="77777777" w:rsidR="00290626" w:rsidRDefault="00290626">
      <w:r>
        <w:continuationSeparator/>
      </w:r>
    </w:p>
  </w:endnote>
  <w:endnote w:type="continuationNotice" w:id="1">
    <w:p w14:paraId="12271954" w14:textId="77777777" w:rsidR="00290626" w:rsidRDefault="00290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A318" w14:textId="2C9098EF" w:rsidR="007C2400" w:rsidRDefault="0054122B">
    <w:pPr>
      <w:pStyle w:val="Footer"/>
    </w:pPr>
    <w:r w:rsidRPr="00FA7DFA">
      <w:rPr>
        <w:b/>
        <w:bCs/>
        <w:i/>
        <w:iCs/>
        <w:noProof/>
        <w:color w:val="092C08"/>
        <w:sz w:val="36"/>
        <w:szCs w:val="36"/>
      </w:rPr>
      <w:drawing>
        <wp:anchor distT="0" distB="0" distL="114300" distR="114300" simplePos="0" relativeHeight="251658242" behindDoc="0" locked="0" layoutInCell="1" allowOverlap="1" wp14:anchorId="73F03AAE" wp14:editId="4247CF08">
          <wp:simplePos x="0" y="0"/>
          <wp:positionH relativeFrom="margin">
            <wp:align>center</wp:align>
          </wp:positionH>
          <wp:positionV relativeFrom="paragraph">
            <wp:posOffset>-871855</wp:posOffset>
          </wp:positionV>
          <wp:extent cx="2628900" cy="61197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28900" cy="611973"/>
                  </a:xfrm>
                  <a:prstGeom prst="rect">
                    <a:avLst/>
                  </a:prstGeom>
                </pic:spPr>
              </pic:pic>
            </a:graphicData>
          </a:graphic>
          <wp14:sizeRelH relativeFrom="margin">
            <wp14:pctWidth>0</wp14:pctWidth>
          </wp14:sizeRelH>
          <wp14:sizeRelV relativeFrom="margin">
            <wp14:pctHeight>0</wp14:pctHeight>
          </wp14:sizeRelV>
        </wp:anchor>
      </w:drawing>
    </w:r>
    <w:r w:rsidR="007C2400" w:rsidRPr="008E43F6">
      <w:rPr>
        <w:noProof/>
      </w:rPr>
      <mc:AlternateContent>
        <mc:Choice Requires="wpg">
          <w:drawing>
            <wp:anchor distT="0" distB="0" distL="114300" distR="114300" simplePos="0" relativeHeight="251658241" behindDoc="0" locked="0" layoutInCell="1" allowOverlap="1" wp14:anchorId="1655AEF9" wp14:editId="47BE74CB">
              <wp:simplePos x="0" y="0"/>
              <wp:positionH relativeFrom="column">
                <wp:posOffset>-526415</wp:posOffset>
              </wp:positionH>
              <wp:positionV relativeFrom="paragraph">
                <wp:posOffset>-217805</wp:posOffset>
              </wp:positionV>
              <wp:extent cx="6967220" cy="1528954"/>
              <wp:effectExtent l="0" t="19050" r="5080" b="0"/>
              <wp:wrapNone/>
              <wp:docPr id="13" name="Group 12">
                <a:extLst xmlns:a="http://schemas.openxmlformats.org/drawingml/2006/main">
                  <a:ext uri="{FF2B5EF4-FFF2-40B4-BE49-F238E27FC236}">
                    <a16:creationId xmlns:a16="http://schemas.microsoft.com/office/drawing/2014/main" id="{6CCD2519-0D84-4FF7-81EB-082256681EF7}"/>
                  </a:ext>
                </a:extLst>
              </wp:docPr>
              <wp:cNvGraphicFramePr/>
              <a:graphic xmlns:a="http://schemas.openxmlformats.org/drawingml/2006/main">
                <a:graphicData uri="http://schemas.microsoft.com/office/word/2010/wordprocessingGroup">
                  <wpg:wgp>
                    <wpg:cNvGrpSpPr/>
                    <wpg:grpSpPr>
                      <a:xfrm>
                        <a:off x="0" y="0"/>
                        <a:ext cx="6967220" cy="1528954"/>
                        <a:chOff x="0" y="0"/>
                        <a:chExt cx="6964172" cy="1530307"/>
                      </a:xfrm>
                    </wpg:grpSpPr>
                    <wpg:grpSp>
                      <wpg:cNvPr id="2" name="Group 2">
                        <a:extLst>
                          <a:ext uri="{FF2B5EF4-FFF2-40B4-BE49-F238E27FC236}">
                            <a16:creationId xmlns:a16="http://schemas.microsoft.com/office/drawing/2014/main" id="{73E9A60A-7D0E-4243-A95D-5956F46B4BBD}"/>
                          </a:ext>
                        </a:extLst>
                      </wpg:cNvPr>
                      <wpg:cNvGrpSpPr/>
                      <wpg:grpSpPr>
                        <a:xfrm>
                          <a:off x="0" y="18941"/>
                          <a:ext cx="6964172" cy="1511366"/>
                          <a:chOff x="0" y="18941"/>
                          <a:chExt cx="6964172" cy="1511366"/>
                        </a:xfrm>
                      </wpg:grpSpPr>
                      <wpg:grpSp>
                        <wpg:cNvPr id="4" name="Group 4">
                          <a:extLst>
                            <a:ext uri="{FF2B5EF4-FFF2-40B4-BE49-F238E27FC236}">
                              <a16:creationId xmlns:a16="http://schemas.microsoft.com/office/drawing/2014/main" id="{47422ABD-2D91-404D-A5A9-EFC387F7DF3F}"/>
                            </a:ext>
                          </a:extLst>
                        </wpg:cNvPr>
                        <wpg:cNvGrpSpPr/>
                        <wpg:grpSpPr>
                          <a:xfrm>
                            <a:off x="0" y="18941"/>
                            <a:ext cx="6964172" cy="1511366"/>
                            <a:chOff x="0" y="18941"/>
                            <a:chExt cx="7371063" cy="1511366"/>
                          </a:xfrm>
                        </wpg:grpSpPr>
                        <wps:wsp>
                          <wps:cNvPr id="6" name="TextBox 4">
                            <a:extLst>
                              <a:ext uri="{FF2B5EF4-FFF2-40B4-BE49-F238E27FC236}">
                                <a16:creationId xmlns:a16="http://schemas.microsoft.com/office/drawing/2014/main" id="{D19548B7-0AE8-4C16-9835-76AEFC4CB4AF}"/>
                              </a:ext>
                            </a:extLst>
                          </wps:cNvPr>
                          <wps:cNvSpPr txBox="1"/>
                          <wps:spPr>
                            <a:xfrm>
                              <a:off x="0" y="18941"/>
                              <a:ext cx="7371063" cy="1511366"/>
                            </a:xfrm>
                            <a:prstGeom prst="rect">
                              <a:avLst/>
                            </a:prstGeom>
                            <a:noFill/>
                          </wps:spPr>
                          <wps:txbx>
                            <w:txbxContent>
                              <w:p w14:paraId="1701268B" w14:textId="5F777C98" w:rsidR="007C2400" w:rsidRPr="00C455E8" w:rsidRDefault="007C2400" w:rsidP="00651EB4">
                                <w:pPr>
                                  <w:spacing w:after="160" w:line="256" w:lineRule="auto"/>
                                </w:pPr>
                                <w:r w:rsidRPr="00C455E8">
                                  <w:rPr>
                                    <w:rFonts w:ascii="Helvetica" w:eastAsia="Calibri" w:hAnsi="Helvetica" w:cs="Helvetica"/>
                                    <w:color w:val="000000" w:themeColor="text1"/>
                                    <w:kern w:val="24"/>
                                    <w:sz w:val="22"/>
                                    <w:szCs w:val="22"/>
                                  </w:rPr>
                                  <w:t>12055 Government Center Parkway</w:t>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t xml:space="preserve">  </w:t>
                                </w:r>
                                <w:r>
                                  <w:rPr>
                                    <w:rFonts w:ascii="Helvetica" w:eastAsia="Calibri" w:hAnsi="Helvetica" w:cs="Helvetica"/>
                                    <w:color w:val="000000" w:themeColor="text1"/>
                                    <w:kern w:val="24"/>
                                    <w:sz w:val="22"/>
                                    <w:szCs w:val="22"/>
                                  </w:rPr>
                                  <w:t xml:space="preserve">                </w:t>
                                </w:r>
                                <w:r w:rsidRPr="00C455E8">
                                  <w:rPr>
                                    <w:rFonts w:ascii="Helvetica" w:eastAsia="Calibri" w:hAnsi="Helvetica" w:cs="Helvetica"/>
                                    <w:color w:val="000000" w:themeColor="text1"/>
                                    <w:kern w:val="24"/>
                                    <w:sz w:val="22"/>
                                    <w:szCs w:val="22"/>
                                  </w:rPr>
                                  <w:t>For Inclusion and ADA Support,</w:t>
                                </w:r>
                                <w:r w:rsidRPr="00C455E8">
                                  <w:rPr>
                                    <w:rFonts w:ascii="Helvetica" w:eastAsia="Calibri" w:hAnsi="Helvetica" w:cs="Helvetica"/>
                                    <w:color w:val="000000" w:themeColor="text1"/>
                                    <w:kern w:val="24"/>
                                    <w:sz w:val="22"/>
                                    <w:szCs w:val="22"/>
                                  </w:rPr>
                                  <w:br/>
                                  <w:t>Fairfax, VA 220035-5500</w:t>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t xml:space="preserve">    </w:t>
                                </w:r>
                                <w:r w:rsidRPr="00C455E8">
                                  <w:rPr>
                                    <w:rFonts w:ascii="Helvetica" w:eastAsia="Calibri" w:hAnsi="Helvetica" w:cs="Helvetica"/>
                                    <w:color w:val="000000" w:themeColor="text1"/>
                                    <w:kern w:val="24"/>
                                    <w:sz w:val="22"/>
                                    <w:szCs w:val="22"/>
                                  </w:rPr>
                                  <w:tab/>
                                  <w:t xml:space="preserve"> </w:t>
                                </w:r>
                                <w:r>
                                  <w:rPr>
                                    <w:rFonts w:ascii="Helvetica" w:eastAsia="Calibri" w:hAnsi="Helvetica" w:cs="Helvetica"/>
                                    <w:color w:val="000000" w:themeColor="text1"/>
                                    <w:kern w:val="24"/>
                                    <w:sz w:val="22"/>
                                    <w:szCs w:val="22"/>
                                  </w:rPr>
                                  <w:t xml:space="preserve">   </w:t>
                                </w:r>
                                <w:r w:rsidRPr="00C455E8">
                                  <w:rPr>
                                    <w:rFonts w:ascii="Helvetica" w:eastAsia="Calibri" w:hAnsi="Helvetica" w:cs="Helvetica"/>
                                    <w:color w:val="000000" w:themeColor="text1"/>
                                    <w:kern w:val="24"/>
                                    <w:sz w:val="22"/>
                                    <w:szCs w:val="22"/>
                                  </w:rPr>
                                  <w:t>call 703</w:t>
                                </w:r>
                                <w:r>
                                  <w:rPr>
                                    <w:rFonts w:ascii="Helvetica" w:eastAsia="Calibri" w:hAnsi="Helvetica" w:cs="Helvetica"/>
                                    <w:color w:val="000000" w:themeColor="text1"/>
                                    <w:kern w:val="24"/>
                                    <w:sz w:val="22"/>
                                    <w:szCs w:val="22"/>
                                  </w:rPr>
                                  <w:t>-</w:t>
                                </w:r>
                                <w:r w:rsidRPr="00C455E8">
                                  <w:rPr>
                                    <w:rFonts w:ascii="Helvetica" w:eastAsia="Calibri" w:hAnsi="Helvetica" w:cs="Helvetica"/>
                                    <w:color w:val="000000" w:themeColor="text1"/>
                                    <w:kern w:val="24"/>
                                    <w:sz w:val="22"/>
                                    <w:szCs w:val="22"/>
                                  </w:rPr>
                                  <w:t>324-8563</w:t>
                                </w:r>
                                <w:r w:rsidRPr="00C455E8">
                                  <w:rPr>
                                    <w:rFonts w:ascii="Helvetica" w:eastAsia="Calibri" w:hAnsi="Helvetica" w:cs="Helvetica"/>
                                    <w:color w:val="000000" w:themeColor="text1"/>
                                    <w:kern w:val="24"/>
                                    <w:sz w:val="22"/>
                                    <w:szCs w:val="22"/>
                                  </w:rPr>
                                  <w:br/>
                                  <w:t>www.fairfaxcounty.gov/parks</w:t>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Pr>
                                    <w:rFonts w:ascii="Helvetica" w:eastAsia="Calibri" w:hAnsi="Helvetica" w:cs="Helvetica"/>
                                    <w:color w:val="000000" w:themeColor="text1"/>
                                    <w:kern w:val="24"/>
                                    <w:sz w:val="22"/>
                                    <w:szCs w:val="22"/>
                                  </w:rPr>
                                  <w:t xml:space="preserve">            </w:t>
                                </w:r>
                                <w:r w:rsidRPr="00C455E8">
                                  <w:rPr>
                                    <w:rFonts w:ascii="Helvetica" w:eastAsia="Calibri" w:hAnsi="Helvetica" w:cs="Helvetica"/>
                                    <w:color w:val="000000" w:themeColor="text1"/>
                                    <w:kern w:val="24"/>
                                    <w:sz w:val="22"/>
                                    <w:szCs w:val="22"/>
                                  </w:rPr>
                                  <w:t xml:space="preserve">  TTY: V</w:t>
                                </w:r>
                                <w:r>
                                  <w:rPr>
                                    <w:rFonts w:ascii="Helvetica" w:eastAsia="Calibri" w:hAnsi="Helvetica" w:cs="Helvetica"/>
                                    <w:color w:val="000000" w:themeColor="text1"/>
                                    <w:kern w:val="24"/>
                                    <w:sz w:val="22"/>
                                    <w:szCs w:val="22"/>
                                  </w:rPr>
                                  <w:t>a</w:t>
                                </w:r>
                                <w:r w:rsidRPr="00C455E8">
                                  <w:rPr>
                                    <w:rFonts w:ascii="Helvetica" w:eastAsia="Calibri" w:hAnsi="Helvetica" w:cs="Helvetica"/>
                                    <w:color w:val="000000" w:themeColor="text1"/>
                                    <w:kern w:val="24"/>
                                    <w:sz w:val="22"/>
                                    <w:szCs w:val="22"/>
                                  </w:rPr>
                                  <w:t xml:space="preserve"> Relay 711</w:t>
                                </w:r>
                                <w:r w:rsidRPr="00C455E8">
                                  <w:rPr>
                                    <w:rFonts w:ascii="Helvetica" w:eastAsia="Calibri" w:hAnsi="Helvetica" w:cs="Helvetica"/>
                                    <w:color w:val="000000" w:themeColor="text1"/>
                                    <w:kern w:val="24"/>
                                    <w:sz w:val="22"/>
                                    <w:szCs w:val="22"/>
                                  </w:rPr>
                                  <w:br/>
                                  <w:t xml:space="preserve">              @fairfaxparks</w:t>
                                </w:r>
                              </w:p>
                              <w:p w14:paraId="223068DB" w14:textId="77777777" w:rsidR="007C2400" w:rsidRDefault="007C2400" w:rsidP="00651EB4">
                                <w:pPr>
                                  <w:spacing w:after="160" w:line="256" w:lineRule="auto"/>
                                  <w:jc w:val="right"/>
                                </w:pPr>
                                <w:r>
                                  <w:rPr>
                                    <w:rFonts w:ascii="Helvetica" w:eastAsia="Calibri" w:hAnsi="Helvetica" w:cs="Helvetica"/>
                                    <w:b/>
                                    <w:bCs/>
                                    <w:color w:val="000000" w:themeColor="text1"/>
                                    <w:kern w:val="24"/>
                                    <w:sz w:val="22"/>
                                    <w:szCs w:val="22"/>
                                  </w:rPr>
                                  <w:br/>
                                </w:r>
                                <w:r>
                                  <w:rPr>
                                    <w:rFonts w:ascii="Helvetica" w:eastAsia="Calibri" w:hAnsi="Helvetica" w:cs="Helvetica"/>
                                    <w:b/>
                                    <w:bCs/>
                                    <w:color w:val="000000" w:themeColor="text1"/>
                                    <w:kern w:val="24"/>
                                    <w:sz w:val="22"/>
                                    <w:szCs w:val="22"/>
                                  </w:rPr>
                                  <w:br/>
                                </w:r>
                              </w:p>
                            </w:txbxContent>
                          </wps:txbx>
                          <wps:bodyPr wrap="square" numCol="2" rtlCol="0">
                            <a:spAutoFit/>
                          </wps:bodyPr>
                        </wps:wsp>
                        <pic:pic xmlns:pic="http://schemas.openxmlformats.org/drawingml/2006/picture">
                          <pic:nvPicPr>
                            <pic:cNvPr id="7" name="Picture 7">
                              <a:extLst>
                                <a:ext uri="{FF2B5EF4-FFF2-40B4-BE49-F238E27FC236}">
                                  <a16:creationId xmlns:a16="http://schemas.microsoft.com/office/drawing/2014/main" id="{1C478142-CE5A-4EB2-9690-014A365BC967}"/>
                                </a:ext>
                              </a:extLst>
                            </pic:cNvPr>
                            <pic:cNvPicPr>
                              <a:picLocks noChangeAspect="1"/>
                            </pic:cNvPicPr>
                          </pic:nvPicPr>
                          <pic:blipFill>
                            <a:blip r:embed="rId2"/>
                            <a:stretch>
                              <a:fillRect/>
                            </a:stretch>
                          </pic:blipFill>
                          <pic:spPr>
                            <a:xfrm>
                              <a:off x="78143" y="595201"/>
                              <a:ext cx="552450" cy="200025"/>
                            </a:xfrm>
                            <a:prstGeom prst="rect">
                              <a:avLst/>
                            </a:prstGeom>
                          </pic:spPr>
                        </pic:pic>
                      </wpg:grpSp>
                      <pic:pic xmlns:pic="http://schemas.openxmlformats.org/drawingml/2006/picture">
                        <pic:nvPicPr>
                          <pic:cNvPr id="5" name="Picture 5">
                            <a:extLst>
                              <a:ext uri="{FF2B5EF4-FFF2-40B4-BE49-F238E27FC236}">
                                <a16:creationId xmlns:a16="http://schemas.microsoft.com/office/drawing/2014/main" id="{AEB77694-2A60-4A3D-B6DE-04F72B68FC6F}"/>
                              </a:ext>
                            </a:extLst>
                          </pic:cNvPr>
                          <pic:cNvPicPr>
                            <a:picLocks noChangeAspect="1"/>
                          </pic:cNvPicPr>
                        </pic:nvPicPr>
                        <pic:blipFill>
                          <a:blip r:embed="rId3"/>
                          <a:stretch>
                            <a:fillRect/>
                          </a:stretch>
                        </pic:blipFill>
                        <pic:spPr>
                          <a:xfrm>
                            <a:off x="5334686" y="220607"/>
                            <a:ext cx="269976" cy="314325"/>
                          </a:xfrm>
                          <a:prstGeom prst="rect">
                            <a:avLst/>
                          </a:prstGeom>
                        </pic:spPr>
                      </pic:pic>
                    </wpg:grpSp>
                    <wps:wsp>
                      <wps:cNvPr id="3" name="Straight Connector 3">
                        <a:extLst>
                          <a:ext uri="{FF2B5EF4-FFF2-40B4-BE49-F238E27FC236}">
                            <a16:creationId xmlns:a16="http://schemas.microsoft.com/office/drawing/2014/main" id="{68C68014-9BD1-47D2-B73A-0D8D40AC576D}"/>
                          </a:ext>
                        </a:extLst>
                      </wps:cNvPr>
                      <wps:cNvCnPr/>
                      <wps:spPr>
                        <a:xfrm>
                          <a:off x="36914" y="0"/>
                          <a:ext cx="689088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655AEF9" id="Group 12" o:spid="_x0000_s1026" style="position:absolute;margin-left:-41.45pt;margin-top:-17.15pt;width:548.6pt;height:120.4pt;z-index:251658241;mso-width-relative:margin;mso-height-relative:margin" coordsize="69641,15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XMkSAAQAADINAAAOAAAAZHJzL2Uyb0RvYy54bWzUV9tu2zgQfV+g/0Do&#10;vdHNkmUhdtF1tsECRRs07QfQNGURlUguSd/+foekLrZTI013C7QPUUSRczszPDO+fXNoG7SjSjPB&#10;50F8EwWIciLWjG/mwZfP714XAdIG8zVuBKfz4Eh18Gbx6o/bvSxpImrRrKlCoITrci/nQW2MLMNQ&#10;k5q2WN8ISTlsVkK12MBSbcK1wnvQ3jZhEkV5uBdqLZUgVGv4euc3g4XTX1WUmI9VpalBzTwA34x7&#10;Kvdc2We4uMXlRmFZM9K5gX/AixYzDkYHVXfYYLRV7ImqlhEltKjMDRFtKKqKEepigGji6CKaeyW2&#10;0sWyKfcbOcAE0F7g9MNqyYfdvZKP8kEBEnu5ASzcysZyqFRr/4OX6OAgOw6Q0YNBBD7ms3yaJIAs&#10;gb04S4pZNvGgkhqQfyJH6r9GyUk8TXrJNEqjqZUMe8PhmTvDwrsJfj8oxNbzADRw3EJpObRQYnXY&#10;wy+OLC5mk9j7fhLdqY9xnOb5N6M7kb0a4SD90ggn5xE6fH+NCKfpNI7ytM/h8xHCJddjHev/VseP&#10;NZbUXQ9ts93VQ96j9Rmy+Kc4oA4vd8YWOjIH+AzV6itFlxo+Xq33k8z2VfFs1LiUSpt7KlpkX+aB&#10;Ah5y9IB377XxRd4fsZa5eMeaxn7fy94f+2YOq4MrZ12uxPoIvu+BquaB/meLFYVAt+1SALPBHVCm&#10;ca+Rs6Pl260Bpc6W1eTFOwOQg8WtZKSEv45U4O1JMp4nX5AyW+uIJ/D2u3S0WH3dytfAfxIbtmIN&#10;M0fH5eC5dYrvHhixGbGLMa/TPq+wa40ixxb9GS8BwDPyXpCvGnGxrDHf0LdaAvhdtsPz4255Zm7V&#10;MGlTYZNi37vAoGFcEO43sPFkfifItqXc+O6kaAMxCq5rJjUkqaTtigJpqb/XHdVoo6ghtTVYgeFP&#10;4Kyvj2HDeTk6ZkO4UrHTIp7AZQQmzmYZ9JNzMsuyZJJ1TA2tM0oyuz+Q0QuL1nnl/XCv4Jarrq6D&#10;/H71lV3Wl4PnvGB+p/pyjRCXQxn9D/WVpekkL4BgocKg6ee+YeOyJ8Ykn82msG1ngRRK8SdXmOW1&#10;n95O4D758eLRKMw2tUFLwTncUqFQ2ncQYKkl70aonr/7MWaYn9J8FkMrB2y6sbOHLS9mUVHMPG5u&#10;7/qlbBi3LQ+XVzpJw9EewC/iqGsEomHrntHcVE2XjUI7DF3DHBxDgDE9noJVw580Im2ODbVmG/6J&#10;VjB3uf5pP1zoxIQA+fV63emR2jrBzjM74o/OnAt6KqysKHVT/GD1O4QHCWdZcDMIt4wL5RvkufUR&#10;isqf7xHwcY8dtO/RroW6CRUGc8ei3Y8IO/mfrp2i8afO4l8AAAD//wMAUEsDBAoAAAAAAAAAIQDr&#10;5asrGQUAABkFAAAUAAAAZHJzL21lZGlhL2ltYWdlMS5wbmeJUE5HDQoaCgAAAA1JSERSAAAAOgAA&#10;ABUIAgAAAJgjapwAAAABc1JHQgCuzhzpAAAE00lEQVRIS+2XayhmWxjHjxmXYRBm3HMZ4cNgQkoh&#10;aUTHNSWjkIgiZaRQLuXyyZeJGj7JRKNcMsWQKLkWckszuaQxRWEm5H4Ztzm/Zp22/e73dUznk1Nn&#10;fdB+137WWv/n//yf/9q0fv78+ce9GQcHBzo6Oo8ePdLS0tIISutewb2Ttwd3RtyrgBt2Z2ZmPnz4&#10;cHJy8uCBSg5XV1eiNNfX11QqJSXl+fPnDx8+vDON3d3d5eVldnN3d9fX19cY/+XX2NjY2Nzc5CDG&#10;06dPzc3NbW1tX7x4YWxsrFDFDdzExMTBwUEWyPc9PT0NDw/PzMw0MTHhyLKyMjs7u8LCQlNTUxEm&#10;klFkyDwqTEtLGx0dffXqVXl5uRQv37yysrKuru7Hjx/Pnj0DH5uw1dnZGUnu7++7urpWV1e7ubmp&#10;IEa7DE6NiIggLfkwMjLy9vZeWVkRMewbFxeXk5Ozs7MjZhirq6sk8+7du2/fvkG/NF9SUuLg4MBu&#10;Li4ur1+/Xl9fl16Jh/fv33t5eTU0NLDD4eGhtBYk8N3f3w9NMPj9+3f5wr/rLhiS58Hz+fk5daci&#10;UFJQUBATEzM1NcW8PMze3h7iS0tLg4ODIQPQBH/+/Lm7uxtd8QxPra2txcXF29vbcmqZDAsLY092&#10;MDQ0RAyfPn1aWFgAxtu3b4mPioqan58HutwMbm01goCFWEWh5+bmxsbGjo+P1S0Gkh4/fry1tUVx&#10;o6OjJyYm6AFQCnDsA3M9PT2Tk5OXl5cSYtTy5MkT9memvr4+JCSEhAMCApKTk+GIDgkKCtLV1d3b&#10;22O5tOoGrsLRjo6OqHJFRYWZmRnRTU1NXV1dCFchbl4hO2QjkFFZKtjY2Ehiit6CTpQ6OzsrgaZf&#10;9fT0Ojo6ioqKYJp8Wlpa6B+Kk5CQgNxFqvJ9buAqaCMO5VFoEW1hYWFjYyMUpsDh7+8fGxsLwQIx&#10;eYJVEcbP3t5elIpMpb7U1tYGMWlAal5eHg0XGhr65s2bgYGBtbU1XqlX8lZ2DQwMmpub4YPjwQHN&#10;ubm5NJlGCyMZyarU8xHpYUypqalgUmSL39GO3GRi3tnZGVLQvcZ9VLQrzwZVLS0tTU9PYwjsMjQ0&#10;RJlwGY3XIzjoD6qhgCL/mZ2dnZ6eTmNJ7IpCv3z58uPHj4uLiyIYk0EGCIyD1BGriEHxGiIRu8DH&#10;AwkIW5BuDXm8j48Prkd91RETHxgY6Ovrq3h7cXFB/vQWeSYlJaGHyMhIDA7DplzqTcLOt4rhH3gS&#10;ryAer+A88RNn1XhfMAma/Px8BffCN8FkZWXV1tYGRK5VFEi3AR1qSEbco/J6qojhNtnJoQvTZsbT&#10;03N4eBjn+vPX4Jbp6+vDquXBnGRtbV1bWwv3ipsP+xsZGaEZiLe0tMQcEBu4sQjsgkmewero6Chf&#10;qKydUIxUcXWlSq+QB2d4eHhUVVWhcql20hIcMD4+HgeV61VKBjp5xQCfnHiWQyo239nZmZWVhYhV&#10;8pcYhYP29nYaS8qGcjg5OeFTIMPnuQj4hOCDAUYFAWLQxdQRbfCXNocSvmkgz8/PD9rUPyekhV+/&#10;fq2pqRkfHydVCQbxGDNXaUZGBgchD81wWQA+db8U0RJnUvPdKe7fDIBL8EnniurRlBot6P/P899k&#10;9V+F/cf+m/gLIbbLkgUBD4kAAAAASUVORK5CYIJQSwMECgAAAAAAAAAhAApls+AlBAAAJQQAABQA&#10;AABkcnMvbWVkaWEvaW1hZ2UyLnBuZ4lQTkcNChoKAAAADUlIRFIAAAAeAAAAIQgCAAAAQX6MjQAA&#10;AAFzUkdCAK7OHOkAAAPfSURBVEhLtZZJKHVhGMe/yzX7fGSMBVlYiYWSZCvKnMi0EEXZWUkkbBQ2&#10;IsmQlCKZViwofVGGFCWhjF/GMmWefT/eOvec495zL3Xfxe3ec9/3//yf//N/nvfo3t/ff1ln2VgH&#10;9gPVitA6SZC/n+vl5cXG5ofxgHp+fk5PTw8PD9fr9QboxsbGtra26+truURvb2/iJ8dsbW3Nqget&#10;urq6rKwsR0dHA0EOq9bj46O/v39LS8vU1FRaWhrHXl9fv25TPWGbTqfT0pq/b25usrOzExISQkND&#10;a2pqAgICvtpJoBhdWrICZG9vLw4joiSOHEjDu1rQgHKSgqyurlZXVx8dHWlw/ErcDPTl5aWDg0Nt&#10;be3w8DDEJfNYEkMLGqCLi4unpyeKSQALdZC2mYQWQi8uLlLMoKAgOzu7744ELWisBmWaKCQkxN3d&#10;3dXV9ffnwrNmDW7SfIA6Ozv7+fmh6cPDQ1xc3Ozs7MrKytLS0sbGxsDAgK+vL3u0A6hZgwVNXNHU&#10;1DQ+Pk6A/f19UPb29tbX18FdW1vb2tqipGYrqVdFxrxA0/Spqan19fXAYZKDg4OcnBy+E1Lsp+mB&#10;RhmNAGpoipaUlJSRkdHe3g7xs7Mznnh7e1dUVJyenkrmI8bu7m5/f//V1ZWpcaaAhjJ0GF3n5+ed&#10;nZ13d3fwWlhYiIyMTExMlDsE82BHlGG88NwodwM0fwONDQCanp4+OTmBDj97enrGxsbkvkZo8qCY&#10;5Dc/P8+wNDoUFWVk1OEzDw+Pzc1NvgsufBLmn2zR8TMzM4ODg7GxsVjeovEECkYmQTEYJQUgJV8I&#10;TQf19fWRSnx8POIYNaKCNZu2t7cROiwsDJVNtR8W8vHxYefy8nJmZiZjAELiupBnoLgKoHZ7e0t3&#10;REVFccBoppy/v79vaGgoLy+nDJ6ensnJycXFxRMTE7m5uaQrzV4Fa1FJRKRTioqKXFxcIKgKgNuw&#10;JvcDxcAetGhVVRV9wJHDw0PFTJeuHxokODjYy8sLxNbWVjZxVQYGBmKSP5/Lzc3NyckpPz8fxZAi&#10;IiICxQsLC0dGRvLy8siS+iMUqTAbPga9ihQZUZzKykpqVVBQEB0d3dvbizuIBC7uTklJoddLSkp2&#10;dnaINzo6OjQ0RLqI+XGLy+4zNbS4ual4WVkZw6i0tJQbWuo3mqirq6u5ufn4+Fi4iGVRN0oZgE4M&#10;+EIqJiaGZGGEylSYaQWWqRcHOWtDGQUFaXEeBaA/OTnZ3d3d0dFB+9E7GFQkbnRBDumECw19QYPN&#10;zc3JL0CNcSxvKGkbiDiKevByoXh7suTi+NaeH77eWRLDitD/AcJmV4og5/CXAAAAAElFTkSuQmCC&#10;UEsDBBQABgAIAAAAIQA2JukQ4QAAAAwBAAAPAAAAZHJzL2Rvd25yZXYueG1sTI/BasMwDIbvg72D&#10;0WC31k6yljaLU0rZdiqDtYPRmxurSWgsh9hN0refc9puv9DHr0/ZZjQN67FztSUJ0VwAQyqsrqmU&#10;8H18n62AOa9Iq8YSSrijg03++JCpVNuBvrA/+JKFEnKpklB536acu6JCo9zctkhhd7GdUT6MXcl1&#10;p4ZQbhoeC7HkRtUULlSqxV2FxfVwMxI+BjVsk+it318vu/vpuPj82Uco5fPTuH0F5nH0fzBM+kEd&#10;8uB0tjfSjjUSZqt4HdAQkpcE2ESIaEpnCbFYLoDnGf//RP4L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bFzJEgAEAAAyDQAADgAAAAAAAAAAAAAA&#10;AAA6AgAAZHJzL2Uyb0RvYy54bWxQSwECLQAKAAAAAAAAACEA6+WrKxkFAAAZBQAAFAAAAAAAAAAA&#10;AAAAAABmBgAAZHJzL21lZGlhL2ltYWdlMS5wbmdQSwECLQAKAAAAAAAAACEACmWz4CUEAAAlBAAA&#10;FAAAAAAAAAAAAAAAAACxCwAAZHJzL21lZGlhL2ltYWdlMi5wbmdQSwECLQAUAAYACAAAACEANibp&#10;EOEAAAAMAQAADwAAAAAAAAAAAAAAAAAIEAAAZHJzL2Rvd25yZXYueG1sUEsBAi0AFAAGAAgAAAAh&#10;AC5s8ADFAAAApQEAABkAAAAAAAAAAAAAAAAAFhEAAGRycy9fcmVscy9lMm9Eb2MueG1sLnJlbHNQ&#10;SwUGAAAAAAcABwC+AQAAEhIAAAAA&#10;">
              <v:group id="Group 2" o:spid="_x0000_s1027" style="position:absolute;top:189;width:69641;height:15114" coordorigin=",189" coordsize="69641,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4" o:spid="_x0000_s1028" style="position:absolute;top:189;width:69641;height:15114" coordorigin=",189" coordsize="73710,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Box 4" o:spid="_x0000_s1029" type="#_x0000_t202" style="position:absolute;top:189;width:73710;height:15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1701268B" w14:textId="5F777C98" w:rsidR="007C2400" w:rsidRPr="00C455E8" w:rsidRDefault="007C2400" w:rsidP="00651EB4">
                          <w:pPr>
                            <w:spacing w:after="160" w:line="256" w:lineRule="auto"/>
                          </w:pPr>
                          <w:r w:rsidRPr="00C455E8">
                            <w:rPr>
                              <w:rFonts w:ascii="Helvetica" w:eastAsia="Calibri" w:hAnsi="Helvetica" w:cs="Helvetica"/>
                              <w:color w:val="000000" w:themeColor="text1"/>
                              <w:kern w:val="24"/>
                              <w:sz w:val="22"/>
                              <w:szCs w:val="22"/>
                            </w:rPr>
                            <w:t>12055 Government Center Parkway</w:t>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t xml:space="preserve">  </w:t>
                          </w:r>
                          <w:r>
                            <w:rPr>
                              <w:rFonts w:ascii="Helvetica" w:eastAsia="Calibri" w:hAnsi="Helvetica" w:cs="Helvetica"/>
                              <w:color w:val="000000" w:themeColor="text1"/>
                              <w:kern w:val="24"/>
                              <w:sz w:val="22"/>
                              <w:szCs w:val="22"/>
                            </w:rPr>
                            <w:t xml:space="preserve">                </w:t>
                          </w:r>
                          <w:r w:rsidRPr="00C455E8">
                            <w:rPr>
                              <w:rFonts w:ascii="Helvetica" w:eastAsia="Calibri" w:hAnsi="Helvetica" w:cs="Helvetica"/>
                              <w:color w:val="000000" w:themeColor="text1"/>
                              <w:kern w:val="24"/>
                              <w:sz w:val="22"/>
                              <w:szCs w:val="22"/>
                            </w:rPr>
                            <w:t>For Inclusion and ADA Support,</w:t>
                          </w:r>
                          <w:r w:rsidRPr="00C455E8">
                            <w:rPr>
                              <w:rFonts w:ascii="Helvetica" w:eastAsia="Calibri" w:hAnsi="Helvetica" w:cs="Helvetica"/>
                              <w:color w:val="000000" w:themeColor="text1"/>
                              <w:kern w:val="24"/>
                              <w:sz w:val="22"/>
                              <w:szCs w:val="22"/>
                            </w:rPr>
                            <w:br/>
                            <w:t>Fairfax, VA 220035-5500</w:t>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t xml:space="preserve">    </w:t>
                          </w:r>
                          <w:r w:rsidRPr="00C455E8">
                            <w:rPr>
                              <w:rFonts w:ascii="Helvetica" w:eastAsia="Calibri" w:hAnsi="Helvetica" w:cs="Helvetica"/>
                              <w:color w:val="000000" w:themeColor="text1"/>
                              <w:kern w:val="24"/>
                              <w:sz w:val="22"/>
                              <w:szCs w:val="22"/>
                            </w:rPr>
                            <w:tab/>
                            <w:t xml:space="preserve"> </w:t>
                          </w:r>
                          <w:r>
                            <w:rPr>
                              <w:rFonts w:ascii="Helvetica" w:eastAsia="Calibri" w:hAnsi="Helvetica" w:cs="Helvetica"/>
                              <w:color w:val="000000" w:themeColor="text1"/>
                              <w:kern w:val="24"/>
                              <w:sz w:val="22"/>
                              <w:szCs w:val="22"/>
                            </w:rPr>
                            <w:t xml:space="preserve">   </w:t>
                          </w:r>
                          <w:r w:rsidRPr="00C455E8">
                            <w:rPr>
                              <w:rFonts w:ascii="Helvetica" w:eastAsia="Calibri" w:hAnsi="Helvetica" w:cs="Helvetica"/>
                              <w:color w:val="000000" w:themeColor="text1"/>
                              <w:kern w:val="24"/>
                              <w:sz w:val="22"/>
                              <w:szCs w:val="22"/>
                            </w:rPr>
                            <w:t>call 703</w:t>
                          </w:r>
                          <w:r>
                            <w:rPr>
                              <w:rFonts w:ascii="Helvetica" w:eastAsia="Calibri" w:hAnsi="Helvetica" w:cs="Helvetica"/>
                              <w:color w:val="000000" w:themeColor="text1"/>
                              <w:kern w:val="24"/>
                              <w:sz w:val="22"/>
                              <w:szCs w:val="22"/>
                            </w:rPr>
                            <w:t>-</w:t>
                          </w:r>
                          <w:r w:rsidRPr="00C455E8">
                            <w:rPr>
                              <w:rFonts w:ascii="Helvetica" w:eastAsia="Calibri" w:hAnsi="Helvetica" w:cs="Helvetica"/>
                              <w:color w:val="000000" w:themeColor="text1"/>
                              <w:kern w:val="24"/>
                              <w:sz w:val="22"/>
                              <w:szCs w:val="22"/>
                            </w:rPr>
                            <w:t>324-8563</w:t>
                          </w:r>
                          <w:r w:rsidRPr="00C455E8">
                            <w:rPr>
                              <w:rFonts w:ascii="Helvetica" w:eastAsia="Calibri" w:hAnsi="Helvetica" w:cs="Helvetica"/>
                              <w:color w:val="000000" w:themeColor="text1"/>
                              <w:kern w:val="24"/>
                              <w:sz w:val="22"/>
                              <w:szCs w:val="22"/>
                            </w:rPr>
                            <w:br/>
                            <w:t>www.fairfaxcounty.gov/parks</w:t>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sidRPr="00C455E8">
                            <w:rPr>
                              <w:rFonts w:ascii="Helvetica" w:eastAsia="Calibri" w:hAnsi="Helvetica" w:cs="Helvetica"/>
                              <w:color w:val="000000" w:themeColor="text1"/>
                              <w:kern w:val="24"/>
                              <w:sz w:val="22"/>
                              <w:szCs w:val="22"/>
                            </w:rPr>
                            <w:tab/>
                          </w:r>
                          <w:r>
                            <w:rPr>
                              <w:rFonts w:ascii="Helvetica" w:eastAsia="Calibri" w:hAnsi="Helvetica" w:cs="Helvetica"/>
                              <w:color w:val="000000" w:themeColor="text1"/>
                              <w:kern w:val="24"/>
                              <w:sz w:val="22"/>
                              <w:szCs w:val="22"/>
                            </w:rPr>
                            <w:t xml:space="preserve">            </w:t>
                          </w:r>
                          <w:r w:rsidRPr="00C455E8">
                            <w:rPr>
                              <w:rFonts w:ascii="Helvetica" w:eastAsia="Calibri" w:hAnsi="Helvetica" w:cs="Helvetica"/>
                              <w:color w:val="000000" w:themeColor="text1"/>
                              <w:kern w:val="24"/>
                              <w:sz w:val="22"/>
                              <w:szCs w:val="22"/>
                            </w:rPr>
                            <w:t xml:space="preserve">  TTY: V</w:t>
                          </w:r>
                          <w:r>
                            <w:rPr>
                              <w:rFonts w:ascii="Helvetica" w:eastAsia="Calibri" w:hAnsi="Helvetica" w:cs="Helvetica"/>
                              <w:color w:val="000000" w:themeColor="text1"/>
                              <w:kern w:val="24"/>
                              <w:sz w:val="22"/>
                              <w:szCs w:val="22"/>
                            </w:rPr>
                            <w:t>a</w:t>
                          </w:r>
                          <w:r w:rsidRPr="00C455E8">
                            <w:rPr>
                              <w:rFonts w:ascii="Helvetica" w:eastAsia="Calibri" w:hAnsi="Helvetica" w:cs="Helvetica"/>
                              <w:color w:val="000000" w:themeColor="text1"/>
                              <w:kern w:val="24"/>
                              <w:sz w:val="22"/>
                              <w:szCs w:val="22"/>
                            </w:rPr>
                            <w:t xml:space="preserve"> Relay 711</w:t>
                          </w:r>
                          <w:r w:rsidRPr="00C455E8">
                            <w:rPr>
                              <w:rFonts w:ascii="Helvetica" w:eastAsia="Calibri" w:hAnsi="Helvetica" w:cs="Helvetica"/>
                              <w:color w:val="000000" w:themeColor="text1"/>
                              <w:kern w:val="24"/>
                              <w:sz w:val="22"/>
                              <w:szCs w:val="22"/>
                            </w:rPr>
                            <w:br/>
                            <w:t xml:space="preserve">              @fairfaxparks</w:t>
                          </w:r>
                        </w:p>
                        <w:p w14:paraId="223068DB" w14:textId="77777777" w:rsidR="007C2400" w:rsidRDefault="007C2400" w:rsidP="00651EB4">
                          <w:pPr>
                            <w:spacing w:after="160" w:line="256" w:lineRule="auto"/>
                            <w:jc w:val="right"/>
                          </w:pPr>
                          <w:r>
                            <w:rPr>
                              <w:rFonts w:ascii="Helvetica" w:eastAsia="Calibri" w:hAnsi="Helvetica" w:cs="Helvetica"/>
                              <w:b/>
                              <w:bCs/>
                              <w:color w:val="000000" w:themeColor="text1"/>
                              <w:kern w:val="24"/>
                              <w:sz w:val="22"/>
                              <w:szCs w:val="22"/>
                            </w:rPr>
                            <w:br/>
                          </w:r>
                          <w:r>
                            <w:rPr>
                              <w:rFonts w:ascii="Helvetica" w:eastAsia="Calibri" w:hAnsi="Helvetica" w:cs="Helvetica"/>
                              <w:b/>
                              <w:bCs/>
                              <w:color w:val="000000" w:themeColor="text1"/>
                              <w:kern w:val="24"/>
                              <w:sz w:val="22"/>
                              <w:szCs w:val="22"/>
                            </w:rPr>
                            <w:br/>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style="position:absolute;left:781;top:5952;width:5524;height:2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FPpwwAAANoAAAAPAAAAZHJzL2Rvd25yZXYueG1sRI/NasMw&#10;EITvhb6D2EJujdwE6tSNbNoQQy491PGlt8Xa2CbWyljyT94+KhR6HGbmG2afLaYTEw2utazgZR2B&#10;IK6sbrlWUJ7z5x0I55E1dpZJwY0cZOnjwx4TbWf+pqnwtQgQdgkqaLzvEyld1ZBBt7Y9cfAudjDo&#10;gxxqqQecA9x0chNFr9Jgy2GhwZ4ODVXXYjQKRnmJ9TYf5/Lzp2RzXd6OfvpSavW0fLyD8LT4//Bf&#10;+6QVxPB7JdwAmd4BAAD//wMAUEsBAi0AFAAGAAgAAAAhANvh9svuAAAAhQEAABMAAAAAAAAAAAAA&#10;AAAAAAAAAFtDb250ZW50X1R5cGVzXS54bWxQSwECLQAUAAYACAAAACEAWvQsW78AAAAVAQAACwAA&#10;AAAAAAAAAAAAAAAfAQAAX3JlbHMvLnJlbHNQSwECLQAUAAYACAAAACEAcshT6cMAAADaAAAADwAA&#10;AAAAAAAAAAAAAAAHAgAAZHJzL2Rvd25yZXYueG1sUEsFBgAAAAADAAMAtwAAAPcCAAAAAA==&#10;">
                    <v:imagedata r:id="rId4" o:title=""/>
                  </v:shape>
                </v:group>
                <v:shape id="Picture 5" o:spid="_x0000_s1031" type="#_x0000_t75" style="position:absolute;left:53346;top:2206;width:2700;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RRHwgAAANoAAAAPAAAAZHJzL2Rvd25yZXYueG1sRI9BawIx&#10;FITvBf9DeIK3mlVQdGsUKdQKxUPVQ3t7bF43q5uXJUk1/fdGKHgcZuYbZrFKthUX8qFxrGA0LEAQ&#10;V043XCs4Ht6eZyBCRNbYOiYFfxRgtew9LbDU7sqfdNnHWmQIhxIVmBi7UspQGbIYhq4jzt6P8xZj&#10;lr6W2uM1w20rx0UxlRYbzgsGO3o1VJ33v1YBzv3uO8XZ5tSi//qYG+fe01apQT+tX0BESvER/m9v&#10;tYIJ3K/kGyCXNwAAAP//AwBQSwECLQAUAAYACAAAACEA2+H2y+4AAACFAQAAEwAAAAAAAAAAAAAA&#10;AAAAAAAAW0NvbnRlbnRfVHlwZXNdLnhtbFBLAQItABQABgAIAAAAIQBa9CxbvwAAABUBAAALAAAA&#10;AAAAAAAAAAAAAB8BAABfcmVscy8ucmVsc1BLAQItABQABgAIAAAAIQA2gRRHwgAAANoAAAAPAAAA&#10;AAAAAAAAAAAAAAcCAABkcnMvZG93bnJldi54bWxQSwUGAAAAAAMAAwC3AAAA9gIAAAAA&#10;">
                  <v:imagedata r:id="rId5" o:title=""/>
                </v:shape>
              </v:group>
              <v:line id="Straight Connector 3" o:spid="_x0000_s1032" style="position:absolute;visibility:visible;mso-wrap-style:square" from="369,0" to="69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zWwQAAANoAAAAPAAAAZHJzL2Rvd25yZXYueG1sRI9Ra8JA&#10;EITfC/0Pxxb6Vi9NoQ3RU0prQPpSjP6AJbfmgrm9kFs1/ntPKPRxmJlvmMVq8r060xi7wAZeZxko&#10;4ibYjlsD+131UoCKgmyxD0wGrhRhtXx8WGBpw4W3dK6lVQnCsUQDTmQotY6NI49xFgbi5B3C6FGS&#10;HFttR7wkuO91nmXv2mPHacHhQF+OmmN98gZk2xTF74evcsHvdXXKef3j2Jjnp+lzDkpokv/wX3tj&#10;DbzB/Uq6AXp5AwAA//8DAFBLAQItABQABgAIAAAAIQDb4fbL7gAAAIUBAAATAAAAAAAAAAAAAAAA&#10;AAAAAABbQ29udGVudF9UeXBlc10ueG1sUEsBAi0AFAAGAAgAAAAhAFr0LFu/AAAAFQEAAAsAAAAA&#10;AAAAAAAAAAAAHwEAAF9yZWxzLy5yZWxzUEsBAi0AFAAGAAgAAAAhAL7GLNbBAAAA2gAAAA8AAAAA&#10;AAAAAAAAAAAABwIAAGRycy9kb3ducmV2LnhtbFBLBQYAAAAAAwADALcAAAD1AgAAAAA=&#10;" strokecolor="black [3213]" strokeweight="3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5BDE9" w14:textId="77777777" w:rsidR="00290626" w:rsidRDefault="00290626">
      <w:r>
        <w:separator/>
      </w:r>
    </w:p>
  </w:footnote>
  <w:footnote w:type="continuationSeparator" w:id="0">
    <w:p w14:paraId="770E3999" w14:textId="77777777" w:rsidR="00290626" w:rsidRDefault="00290626">
      <w:r>
        <w:continuationSeparator/>
      </w:r>
    </w:p>
  </w:footnote>
  <w:footnote w:type="continuationNotice" w:id="1">
    <w:p w14:paraId="4B9D8240" w14:textId="77777777" w:rsidR="00290626" w:rsidRDefault="002906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8F5C" w14:textId="3EA6788A" w:rsidR="00200491" w:rsidRDefault="00200491" w:rsidP="00DA1B3E">
    <w:pPr>
      <w:tabs>
        <w:tab w:val="left" w:pos="450"/>
      </w:tabs>
      <w:jc w:val="center"/>
      <w:rPr>
        <w:i/>
        <w:iCs/>
        <w:noProof/>
        <w:sz w:val="28"/>
        <w:szCs w:val="28"/>
      </w:rPr>
    </w:pPr>
  </w:p>
  <w:p w14:paraId="3255080E" w14:textId="77777777" w:rsidR="00200491" w:rsidRDefault="00200491" w:rsidP="00DA1B3E">
    <w:pPr>
      <w:tabs>
        <w:tab w:val="left" w:pos="450"/>
      </w:tabs>
      <w:jc w:val="center"/>
      <w:rPr>
        <w:i/>
        <w:iCs/>
        <w:noProof/>
        <w:sz w:val="28"/>
        <w:szCs w:val="28"/>
      </w:rPr>
    </w:pPr>
  </w:p>
  <w:p w14:paraId="66C8FAB9" w14:textId="77777777" w:rsidR="00200491" w:rsidRDefault="00200491" w:rsidP="00DA1B3E">
    <w:pPr>
      <w:tabs>
        <w:tab w:val="left" w:pos="450"/>
      </w:tabs>
      <w:jc w:val="center"/>
      <w:rPr>
        <w:i/>
        <w:iCs/>
        <w:noProof/>
        <w:sz w:val="28"/>
        <w:szCs w:val="28"/>
      </w:rPr>
    </w:pPr>
  </w:p>
  <w:p w14:paraId="1B66A8D7" w14:textId="77777777" w:rsidR="00B16AAC" w:rsidRPr="00DB1BE0" w:rsidRDefault="00B16AAC" w:rsidP="00DA1B3E">
    <w:pPr>
      <w:tabs>
        <w:tab w:val="left" w:pos="450"/>
      </w:tabs>
      <w:jc w:val="center"/>
      <w:rPr>
        <w:b/>
        <w:bCs/>
        <w:i/>
        <w:iCs/>
        <w:color w:val="092C08"/>
        <w:sz w:val="2"/>
        <w:szCs w:val="2"/>
      </w:rPr>
    </w:pPr>
  </w:p>
  <w:p w14:paraId="44EB232A" w14:textId="05467BEB" w:rsidR="007C2400" w:rsidRPr="00DB1BE0" w:rsidRDefault="00AE29DC" w:rsidP="00DA1B3E">
    <w:pPr>
      <w:tabs>
        <w:tab w:val="left" w:pos="450"/>
      </w:tabs>
      <w:jc w:val="center"/>
      <w:rPr>
        <w:noProof/>
      </w:rPr>
    </w:pPr>
    <w:r w:rsidRPr="00DB1BE0">
      <w:rPr>
        <w:i/>
        <w:iCs/>
        <w:noProof/>
        <w:sz w:val="28"/>
        <w:szCs w:val="28"/>
      </w:rPr>
      <w:drawing>
        <wp:anchor distT="152400" distB="152400" distL="152400" distR="152400" simplePos="0" relativeHeight="251658240" behindDoc="0" locked="0" layoutInCell="1" allowOverlap="1" wp14:anchorId="6C581ED3" wp14:editId="0FD8E395">
          <wp:simplePos x="0" y="0"/>
          <wp:positionH relativeFrom="page">
            <wp:posOffset>-11575</wp:posOffset>
          </wp:positionH>
          <wp:positionV relativeFrom="page">
            <wp:align>top</wp:align>
          </wp:positionV>
          <wp:extent cx="7766235" cy="1316355"/>
          <wp:effectExtent l="0" t="0" r="0" b="0"/>
          <wp:wrapNone/>
          <wp:docPr id="23"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pic:cNvPicPr>
                    <a:picLocks noChangeAspect="1"/>
                  </pic:cNvPicPr>
                </pic:nvPicPr>
                <pic:blipFill rotWithShape="1">
                  <a:blip r:embed="rId1" cstate="print">
                    <a:extLst>
                      <a:ext uri="{28A0092B-C50C-407E-A947-70E740481C1C}">
                        <a14:useLocalDpi xmlns:a14="http://schemas.microsoft.com/office/drawing/2010/main" val="0"/>
                      </a:ext>
                    </a:extLst>
                  </a:blip>
                  <a:srcRect l="140" t="-1" r="310" b="86966"/>
                  <a:stretch/>
                </pic:blipFill>
                <pic:spPr bwMode="auto">
                  <a:xfrm>
                    <a:off x="0" y="0"/>
                    <a:ext cx="7766235" cy="13163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7DFA" w:rsidRPr="00DB1BE0">
      <w:rPr>
        <w:i/>
        <w:iCs/>
        <w:color w:val="092C08"/>
        <w:sz w:val="36"/>
        <w:szCs w:val="36"/>
      </w:rPr>
      <w:t xml:space="preserve">Human Resources </w:t>
    </w:r>
    <w:r w:rsidR="0091081C">
      <w:rPr>
        <w:i/>
        <w:iCs/>
        <w:color w:val="092C08"/>
        <w:sz w:val="36"/>
        <w:szCs w:val="36"/>
      </w:rPr>
      <w:t>Branch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A2C"/>
    <w:multiLevelType w:val="hybridMultilevel"/>
    <w:tmpl w:val="250A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34A60"/>
    <w:multiLevelType w:val="hybridMultilevel"/>
    <w:tmpl w:val="CA96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60CC8"/>
    <w:multiLevelType w:val="hybridMultilevel"/>
    <w:tmpl w:val="EBBA0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E1076"/>
    <w:multiLevelType w:val="hybridMultilevel"/>
    <w:tmpl w:val="181E7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86A0C"/>
    <w:multiLevelType w:val="hybridMultilevel"/>
    <w:tmpl w:val="41A2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770F7"/>
    <w:multiLevelType w:val="hybridMultilevel"/>
    <w:tmpl w:val="47A0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E0E7A"/>
    <w:multiLevelType w:val="hybridMultilevel"/>
    <w:tmpl w:val="157C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B4330"/>
    <w:multiLevelType w:val="hybridMultilevel"/>
    <w:tmpl w:val="A856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F724F"/>
    <w:multiLevelType w:val="hybridMultilevel"/>
    <w:tmpl w:val="4652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A12F23"/>
    <w:multiLevelType w:val="hybridMultilevel"/>
    <w:tmpl w:val="4C6421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D87194A"/>
    <w:multiLevelType w:val="hybridMultilevel"/>
    <w:tmpl w:val="A4CE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508A2"/>
    <w:multiLevelType w:val="hybridMultilevel"/>
    <w:tmpl w:val="0310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473D6"/>
    <w:multiLevelType w:val="hybridMultilevel"/>
    <w:tmpl w:val="326A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D4FC7"/>
    <w:multiLevelType w:val="hybridMultilevel"/>
    <w:tmpl w:val="8536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27FCE"/>
    <w:multiLevelType w:val="hybridMultilevel"/>
    <w:tmpl w:val="AE82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2D1140"/>
    <w:multiLevelType w:val="hybridMultilevel"/>
    <w:tmpl w:val="37CC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F034F"/>
    <w:multiLevelType w:val="hybridMultilevel"/>
    <w:tmpl w:val="46B2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74E2E"/>
    <w:multiLevelType w:val="hybridMultilevel"/>
    <w:tmpl w:val="5374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4319C"/>
    <w:multiLevelType w:val="multilevel"/>
    <w:tmpl w:val="B3F0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01FA0"/>
    <w:multiLevelType w:val="hybridMultilevel"/>
    <w:tmpl w:val="DD02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EE33C5"/>
    <w:multiLevelType w:val="hybridMultilevel"/>
    <w:tmpl w:val="801C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563595">
    <w:abstractNumId w:val="4"/>
  </w:num>
  <w:num w:numId="2" w16cid:durableId="1394087812">
    <w:abstractNumId w:val="3"/>
  </w:num>
  <w:num w:numId="3" w16cid:durableId="13366865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5207362">
    <w:abstractNumId w:val="13"/>
  </w:num>
  <w:num w:numId="5" w16cid:durableId="1695618179">
    <w:abstractNumId w:val="15"/>
  </w:num>
  <w:num w:numId="6" w16cid:durableId="1785078787">
    <w:abstractNumId w:val="1"/>
  </w:num>
  <w:num w:numId="7" w16cid:durableId="97727001">
    <w:abstractNumId w:val="12"/>
  </w:num>
  <w:num w:numId="8" w16cid:durableId="1687055580">
    <w:abstractNumId w:val="17"/>
  </w:num>
  <w:num w:numId="9" w16cid:durableId="1598907022">
    <w:abstractNumId w:val="14"/>
  </w:num>
  <w:num w:numId="10" w16cid:durableId="283196267">
    <w:abstractNumId w:val="18"/>
  </w:num>
  <w:num w:numId="11" w16cid:durableId="954753577">
    <w:abstractNumId w:val="10"/>
  </w:num>
  <w:num w:numId="12" w16cid:durableId="50927670">
    <w:abstractNumId w:val="5"/>
  </w:num>
  <w:num w:numId="13" w16cid:durableId="235017914">
    <w:abstractNumId w:val="2"/>
  </w:num>
  <w:num w:numId="14" w16cid:durableId="1932276133">
    <w:abstractNumId w:val="19"/>
  </w:num>
  <w:num w:numId="15" w16cid:durableId="1713841029">
    <w:abstractNumId w:val="7"/>
  </w:num>
  <w:num w:numId="16" w16cid:durableId="28802817">
    <w:abstractNumId w:val="8"/>
  </w:num>
  <w:num w:numId="17" w16cid:durableId="2118794196">
    <w:abstractNumId w:val="6"/>
  </w:num>
  <w:num w:numId="18" w16cid:durableId="2048024549">
    <w:abstractNumId w:val="0"/>
  </w:num>
  <w:num w:numId="19" w16cid:durableId="1650666354">
    <w:abstractNumId w:val="20"/>
  </w:num>
  <w:num w:numId="20" w16cid:durableId="1163618656">
    <w:abstractNumId w:val="16"/>
  </w:num>
  <w:num w:numId="21" w16cid:durableId="13778566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88B"/>
    <w:rsid w:val="0000415C"/>
    <w:rsid w:val="00004D5D"/>
    <w:rsid w:val="0000755C"/>
    <w:rsid w:val="0001479F"/>
    <w:rsid w:val="00022E0C"/>
    <w:rsid w:val="00025C85"/>
    <w:rsid w:val="00030E01"/>
    <w:rsid w:val="00034D1A"/>
    <w:rsid w:val="000525F3"/>
    <w:rsid w:val="00053A7C"/>
    <w:rsid w:val="0005651F"/>
    <w:rsid w:val="00057425"/>
    <w:rsid w:val="000610C8"/>
    <w:rsid w:val="0006343F"/>
    <w:rsid w:val="00063D60"/>
    <w:rsid w:val="000662D1"/>
    <w:rsid w:val="00085D29"/>
    <w:rsid w:val="00086F75"/>
    <w:rsid w:val="000924B8"/>
    <w:rsid w:val="00093758"/>
    <w:rsid w:val="000956FA"/>
    <w:rsid w:val="000B10E7"/>
    <w:rsid w:val="000C0519"/>
    <w:rsid w:val="000C2D1E"/>
    <w:rsid w:val="000C5025"/>
    <w:rsid w:val="000D77B2"/>
    <w:rsid w:val="000E04DA"/>
    <w:rsid w:val="000E0F7C"/>
    <w:rsid w:val="000F128D"/>
    <w:rsid w:val="000F775D"/>
    <w:rsid w:val="00100AC5"/>
    <w:rsid w:val="001044F7"/>
    <w:rsid w:val="00110EDD"/>
    <w:rsid w:val="001110BE"/>
    <w:rsid w:val="0011392C"/>
    <w:rsid w:val="00117461"/>
    <w:rsid w:val="001309B1"/>
    <w:rsid w:val="00131AD1"/>
    <w:rsid w:val="001461FF"/>
    <w:rsid w:val="00152342"/>
    <w:rsid w:val="00161D78"/>
    <w:rsid w:val="00162107"/>
    <w:rsid w:val="001726CE"/>
    <w:rsid w:val="001776B7"/>
    <w:rsid w:val="001834DC"/>
    <w:rsid w:val="0019221E"/>
    <w:rsid w:val="00195E34"/>
    <w:rsid w:val="00197808"/>
    <w:rsid w:val="001A6932"/>
    <w:rsid w:val="001C5637"/>
    <w:rsid w:val="001D088B"/>
    <w:rsid w:val="001D3DA3"/>
    <w:rsid w:val="001D60DC"/>
    <w:rsid w:val="001D7F09"/>
    <w:rsid w:val="001E0C79"/>
    <w:rsid w:val="001F010F"/>
    <w:rsid w:val="001F2BB2"/>
    <w:rsid w:val="001F437B"/>
    <w:rsid w:val="001F5CE2"/>
    <w:rsid w:val="00200491"/>
    <w:rsid w:val="00200C94"/>
    <w:rsid w:val="00202775"/>
    <w:rsid w:val="002047F1"/>
    <w:rsid w:val="0021781B"/>
    <w:rsid w:val="00227CE4"/>
    <w:rsid w:val="002312D7"/>
    <w:rsid w:val="00243CF5"/>
    <w:rsid w:val="0024637D"/>
    <w:rsid w:val="002532F1"/>
    <w:rsid w:val="002654AF"/>
    <w:rsid w:val="00266D51"/>
    <w:rsid w:val="00273DDA"/>
    <w:rsid w:val="00285CB9"/>
    <w:rsid w:val="00290626"/>
    <w:rsid w:val="00290991"/>
    <w:rsid w:val="00296157"/>
    <w:rsid w:val="002A08B2"/>
    <w:rsid w:val="002A1427"/>
    <w:rsid w:val="002A35A4"/>
    <w:rsid w:val="002A43A9"/>
    <w:rsid w:val="002B2140"/>
    <w:rsid w:val="002B31DF"/>
    <w:rsid w:val="002D17DA"/>
    <w:rsid w:val="002D4EDC"/>
    <w:rsid w:val="002E7AFE"/>
    <w:rsid w:val="002F08F4"/>
    <w:rsid w:val="002F737F"/>
    <w:rsid w:val="003005D5"/>
    <w:rsid w:val="003116CC"/>
    <w:rsid w:val="00313F64"/>
    <w:rsid w:val="00322F34"/>
    <w:rsid w:val="00325DC5"/>
    <w:rsid w:val="00330353"/>
    <w:rsid w:val="0033575D"/>
    <w:rsid w:val="00351FD9"/>
    <w:rsid w:val="0035427F"/>
    <w:rsid w:val="00355574"/>
    <w:rsid w:val="00366041"/>
    <w:rsid w:val="00366E36"/>
    <w:rsid w:val="00384698"/>
    <w:rsid w:val="003A38B7"/>
    <w:rsid w:val="003B06BB"/>
    <w:rsid w:val="003B19A2"/>
    <w:rsid w:val="003B3019"/>
    <w:rsid w:val="003B5587"/>
    <w:rsid w:val="003C3A09"/>
    <w:rsid w:val="003E1D08"/>
    <w:rsid w:val="003E336B"/>
    <w:rsid w:val="003E63B4"/>
    <w:rsid w:val="003E640A"/>
    <w:rsid w:val="003E7117"/>
    <w:rsid w:val="003F2EDE"/>
    <w:rsid w:val="00400EE3"/>
    <w:rsid w:val="004013D5"/>
    <w:rsid w:val="00402B77"/>
    <w:rsid w:val="00404312"/>
    <w:rsid w:val="00404450"/>
    <w:rsid w:val="00407E6C"/>
    <w:rsid w:val="00412089"/>
    <w:rsid w:val="00413B20"/>
    <w:rsid w:val="00431D38"/>
    <w:rsid w:val="00445237"/>
    <w:rsid w:val="00446C07"/>
    <w:rsid w:val="00450503"/>
    <w:rsid w:val="00452CA1"/>
    <w:rsid w:val="0046119B"/>
    <w:rsid w:val="004644FC"/>
    <w:rsid w:val="00474784"/>
    <w:rsid w:val="0049000C"/>
    <w:rsid w:val="004A3B8A"/>
    <w:rsid w:val="004A60B7"/>
    <w:rsid w:val="004B199D"/>
    <w:rsid w:val="004B2214"/>
    <w:rsid w:val="004C6358"/>
    <w:rsid w:val="004D6B18"/>
    <w:rsid w:val="004E38C4"/>
    <w:rsid w:val="004E64A7"/>
    <w:rsid w:val="004F2AC7"/>
    <w:rsid w:val="00503C0A"/>
    <w:rsid w:val="00504B3D"/>
    <w:rsid w:val="005056D1"/>
    <w:rsid w:val="00506036"/>
    <w:rsid w:val="0050619C"/>
    <w:rsid w:val="00524662"/>
    <w:rsid w:val="00533C2B"/>
    <w:rsid w:val="00535570"/>
    <w:rsid w:val="0054122B"/>
    <w:rsid w:val="00542B9F"/>
    <w:rsid w:val="005634E8"/>
    <w:rsid w:val="00571604"/>
    <w:rsid w:val="005B3249"/>
    <w:rsid w:val="005C406A"/>
    <w:rsid w:val="005E2687"/>
    <w:rsid w:val="005F20AF"/>
    <w:rsid w:val="00601255"/>
    <w:rsid w:val="00607165"/>
    <w:rsid w:val="0060771C"/>
    <w:rsid w:val="006125A8"/>
    <w:rsid w:val="00614DFA"/>
    <w:rsid w:val="006155CB"/>
    <w:rsid w:val="00616E95"/>
    <w:rsid w:val="006348C9"/>
    <w:rsid w:val="006377E8"/>
    <w:rsid w:val="0064520F"/>
    <w:rsid w:val="00646B5C"/>
    <w:rsid w:val="00651EB4"/>
    <w:rsid w:val="0066074A"/>
    <w:rsid w:val="00662860"/>
    <w:rsid w:val="00676AD7"/>
    <w:rsid w:val="00681FF6"/>
    <w:rsid w:val="00683671"/>
    <w:rsid w:val="006849C3"/>
    <w:rsid w:val="00687290"/>
    <w:rsid w:val="006879B5"/>
    <w:rsid w:val="006939C5"/>
    <w:rsid w:val="00697590"/>
    <w:rsid w:val="006A0CC5"/>
    <w:rsid w:val="006B1D14"/>
    <w:rsid w:val="006B3C8D"/>
    <w:rsid w:val="006B4B4E"/>
    <w:rsid w:val="006B70EA"/>
    <w:rsid w:val="006C2617"/>
    <w:rsid w:val="006C3AA3"/>
    <w:rsid w:val="006C452A"/>
    <w:rsid w:val="006C59E6"/>
    <w:rsid w:val="006C6D4B"/>
    <w:rsid w:val="006C6EB7"/>
    <w:rsid w:val="006D1F40"/>
    <w:rsid w:val="006D3A59"/>
    <w:rsid w:val="006D48EE"/>
    <w:rsid w:val="006F5A08"/>
    <w:rsid w:val="006F7EDA"/>
    <w:rsid w:val="00704594"/>
    <w:rsid w:val="007178AC"/>
    <w:rsid w:val="007246BC"/>
    <w:rsid w:val="007400C6"/>
    <w:rsid w:val="0074352B"/>
    <w:rsid w:val="00761E08"/>
    <w:rsid w:val="00765EB7"/>
    <w:rsid w:val="007701F9"/>
    <w:rsid w:val="00771E51"/>
    <w:rsid w:val="0078287C"/>
    <w:rsid w:val="007A3D23"/>
    <w:rsid w:val="007B13AA"/>
    <w:rsid w:val="007B4899"/>
    <w:rsid w:val="007C2400"/>
    <w:rsid w:val="007C5D03"/>
    <w:rsid w:val="007E3F04"/>
    <w:rsid w:val="007F2187"/>
    <w:rsid w:val="00802B03"/>
    <w:rsid w:val="008144A8"/>
    <w:rsid w:val="00820ADE"/>
    <w:rsid w:val="00821A1B"/>
    <w:rsid w:val="00833AB1"/>
    <w:rsid w:val="008359A2"/>
    <w:rsid w:val="00835A86"/>
    <w:rsid w:val="00841FAC"/>
    <w:rsid w:val="00846570"/>
    <w:rsid w:val="00853E19"/>
    <w:rsid w:val="0086185A"/>
    <w:rsid w:val="00867313"/>
    <w:rsid w:val="008714E4"/>
    <w:rsid w:val="00880E59"/>
    <w:rsid w:val="00881904"/>
    <w:rsid w:val="00884DF1"/>
    <w:rsid w:val="00886B09"/>
    <w:rsid w:val="008877B2"/>
    <w:rsid w:val="008B01B9"/>
    <w:rsid w:val="008B5C9D"/>
    <w:rsid w:val="008C1928"/>
    <w:rsid w:val="008C2050"/>
    <w:rsid w:val="008C41FF"/>
    <w:rsid w:val="008C4D9C"/>
    <w:rsid w:val="008C6932"/>
    <w:rsid w:val="008D00B2"/>
    <w:rsid w:val="008D07B5"/>
    <w:rsid w:val="008D36E0"/>
    <w:rsid w:val="008E0356"/>
    <w:rsid w:val="008E0CB2"/>
    <w:rsid w:val="008E291A"/>
    <w:rsid w:val="008E43F6"/>
    <w:rsid w:val="008E7E41"/>
    <w:rsid w:val="008F432D"/>
    <w:rsid w:val="008F7FD3"/>
    <w:rsid w:val="0091081C"/>
    <w:rsid w:val="009119DE"/>
    <w:rsid w:val="00911CF7"/>
    <w:rsid w:val="009120AD"/>
    <w:rsid w:val="00912A8B"/>
    <w:rsid w:val="00915B35"/>
    <w:rsid w:val="0092091D"/>
    <w:rsid w:val="00944654"/>
    <w:rsid w:val="00951AB2"/>
    <w:rsid w:val="00960021"/>
    <w:rsid w:val="00967D7F"/>
    <w:rsid w:val="00982E25"/>
    <w:rsid w:val="0098770B"/>
    <w:rsid w:val="00997626"/>
    <w:rsid w:val="009A3C7F"/>
    <w:rsid w:val="009A4B90"/>
    <w:rsid w:val="009B60A2"/>
    <w:rsid w:val="009C4901"/>
    <w:rsid w:val="009D17D0"/>
    <w:rsid w:val="009D5D5A"/>
    <w:rsid w:val="009F56DE"/>
    <w:rsid w:val="00A0170A"/>
    <w:rsid w:val="00A01E4C"/>
    <w:rsid w:val="00A03210"/>
    <w:rsid w:val="00A16E26"/>
    <w:rsid w:val="00A176C2"/>
    <w:rsid w:val="00A23646"/>
    <w:rsid w:val="00A26BC3"/>
    <w:rsid w:val="00A27A43"/>
    <w:rsid w:val="00A369A5"/>
    <w:rsid w:val="00A402EA"/>
    <w:rsid w:val="00A426EA"/>
    <w:rsid w:val="00A475BD"/>
    <w:rsid w:val="00A47C3D"/>
    <w:rsid w:val="00A65C02"/>
    <w:rsid w:val="00A81CF1"/>
    <w:rsid w:val="00A86466"/>
    <w:rsid w:val="00A879AE"/>
    <w:rsid w:val="00A94D5B"/>
    <w:rsid w:val="00AA37C3"/>
    <w:rsid w:val="00AA7373"/>
    <w:rsid w:val="00AC1118"/>
    <w:rsid w:val="00AC150C"/>
    <w:rsid w:val="00AC2AE2"/>
    <w:rsid w:val="00AC7A3F"/>
    <w:rsid w:val="00AD0247"/>
    <w:rsid w:val="00AD73BC"/>
    <w:rsid w:val="00AE29DC"/>
    <w:rsid w:val="00AE6290"/>
    <w:rsid w:val="00AE79ED"/>
    <w:rsid w:val="00AF510C"/>
    <w:rsid w:val="00AF7920"/>
    <w:rsid w:val="00B0444D"/>
    <w:rsid w:val="00B07296"/>
    <w:rsid w:val="00B0773F"/>
    <w:rsid w:val="00B16AAC"/>
    <w:rsid w:val="00B24890"/>
    <w:rsid w:val="00B2690B"/>
    <w:rsid w:val="00B26E66"/>
    <w:rsid w:val="00B302B5"/>
    <w:rsid w:val="00B3641E"/>
    <w:rsid w:val="00B3749E"/>
    <w:rsid w:val="00B46FFC"/>
    <w:rsid w:val="00B53B2E"/>
    <w:rsid w:val="00B575BC"/>
    <w:rsid w:val="00B605AB"/>
    <w:rsid w:val="00B61337"/>
    <w:rsid w:val="00B73F53"/>
    <w:rsid w:val="00B80218"/>
    <w:rsid w:val="00B82FA9"/>
    <w:rsid w:val="00B85A37"/>
    <w:rsid w:val="00B9112B"/>
    <w:rsid w:val="00B94B99"/>
    <w:rsid w:val="00BA7F0D"/>
    <w:rsid w:val="00BB5C80"/>
    <w:rsid w:val="00BC25FB"/>
    <w:rsid w:val="00BC3541"/>
    <w:rsid w:val="00BC3AC4"/>
    <w:rsid w:val="00BD0BA5"/>
    <w:rsid w:val="00BD3387"/>
    <w:rsid w:val="00BE32BC"/>
    <w:rsid w:val="00BE6F76"/>
    <w:rsid w:val="00BE7F82"/>
    <w:rsid w:val="00BF3DE6"/>
    <w:rsid w:val="00C05AD0"/>
    <w:rsid w:val="00C05C49"/>
    <w:rsid w:val="00C06B60"/>
    <w:rsid w:val="00C06FB7"/>
    <w:rsid w:val="00C10498"/>
    <w:rsid w:val="00C157C0"/>
    <w:rsid w:val="00C16D78"/>
    <w:rsid w:val="00C25168"/>
    <w:rsid w:val="00C36ADE"/>
    <w:rsid w:val="00C455E8"/>
    <w:rsid w:val="00C46F6F"/>
    <w:rsid w:val="00C508A1"/>
    <w:rsid w:val="00C51FA0"/>
    <w:rsid w:val="00C55814"/>
    <w:rsid w:val="00C602BE"/>
    <w:rsid w:val="00C637E7"/>
    <w:rsid w:val="00C648D5"/>
    <w:rsid w:val="00C666A7"/>
    <w:rsid w:val="00C8523B"/>
    <w:rsid w:val="00C86F7E"/>
    <w:rsid w:val="00C9176D"/>
    <w:rsid w:val="00C9193F"/>
    <w:rsid w:val="00CA56F3"/>
    <w:rsid w:val="00CA7C75"/>
    <w:rsid w:val="00CA7E21"/>
    <w:rsid w:val="00CB20A3"/>
    <w:rsid w:val="00CC43B6"/>
    <w:rsid w:val="00CC5755"/>
    <w:rsid w:val="00CC5C2D"/>
    <w:rsid w:val="00CF0E9C"/>
    <w:rsid w:val="00CF4FC2"/>
    <w:rsid w:val="00D0019E"/>
    <w:rsid w:val="00D007C9"/>
    <w:rsid w:val="00D029B3"/>
    <w:rsid w:val="00D029D0"/>
    <w:rsid w:val="00D035CC"/>
    <w:rsid w:val="00D03C55"/>
    <w:rsid w:val="00D06D26"/>
    <w:rsid w:val="00D25B92"/>
    <w:rsid w:val="00D25E98"/>
    <w:rsid w:val="00D328E1"/>
    <w:rsid w:val="00D35220"/>
    <w:rsid w:val="00D354AF"/>
    <w:rsid w:val="00D441CC"/>
    <w:rsid w:val="00D44551"/>
    <w:rsid w:val="00D50538"/>
    <w:rsid w:val="00D51C05"/>
    <w:rsid w:val="00D520DF"/>
    <w:rsid w:val="00D52667"/>
    <w:rsid w:val="00D56579"/>
    <w:rsid w:val="00D56EB4"/>
    <w:rsid w:val="00D701A0"/>
    <w:rsid w:val="00D74DDD"/>
    <w:rsid w:val="00D76874"/>
    <w:rsid w:val="00D81AD5"/>
    <w:rsid w:val="00D935B4"/>
    <w:rsid w:val="00DA0CC4"/>
    <w:rsid w:val="00DA1B3E"/>
    <w:rsid w:val="00DA2B1D"/>
    <w:rsid w:val="00DB1BE0"/>
    <w:rsid w:val="00DD2C5A"/>
    <w:rsid w:val="00DD3283"/>
    <w:rsid w:val="00DD4123"/>
    <w:rsid w:val="00DD6D32"/>
    <w:rsid w:val="00DE239D"/>
    <w:rsid w:val="00DE297B"/>
    <w:rsid w:val="00DE31DD"/>
    <w:rsid w:val="00DF263D"/>
    <w:rsid w:val="00DF2BD2"/>
    <w:rsid w:val="00DF54BA"/>
    <w:rsid w:val="00DF70B8"/>
    <w:rsid w:val="00E003D4"/>
    <w:rsid w:val="00E003FE"/>
    <w:rsid w:val="00E05517"/>
    <w:rsid w:val="00E07922"/>
    <w:rsid w:val="00E11FAD"/>
    <w:rsid w:val="00E138BF"/>
    <w:rsid w:val="00E14E9B"/>
    <w:rsid w:val="00E23CBC"/>
    <w:rsid w:val="00E27350"/>
    <w:rsid w:val="00E4470F"/>
    <w:rsid w:val="00E50252"/>
    <w:rsid w:val="00E7188E"/>
    <w:rsid w:val="00E7577A"/>
    <w:rsid w:val="00E7658D"/>
    <w:rsid w:val="00E80EEB"/>
    <w:rsid w:val="00E84EF4"/>
    <w:rsid w:val="00E9336C"/>
    <w:rsid w:val="00EA7261"/>
    <w:rsid w:val="00EB3546"/>
    <w:rsid w:val="00EC2911"/>
    <w:rsid w:val="00EC4E37"/>
    <w:rsid w:val="00EF016A"/>
    <w:rsid w:val="00F024A2"/>
    <w:rsid w:val="00F150AA"/>
    <w:rsid w:val="00F164AA"/>
    <w:rsid w:val="00F20C20"/>
    <w:rsid w:val="00F21464"/>
    <w:rsid w:val="00F2157F"/>
    <w:rsid w:val="00F226B2"/>
    <w:rsid w:val="00F45483"/>
    <w:rsid w:val="00F47A2C"/>
    <w:rsid w:val="00F50FED"/>
    <w:rsid w:val="00F534D0"/>
    <w:rsid w:val="00F64F89"/>
    <w:rsid w:val="00F6785F"/>
    <w:rsid w:val="00F72103"/>
    <w:rsid w:val="00F763E5"/>
    <w:rsid w:val="00F80388"/>
    <w:rsid w:val="00F922DF"/>
    <w:rsid w:val="00FA0BA7"/>
    <w:rsid w:val="00FA7DFA"/>
    <w:rsid w:val="00FB2031"/>
    <w:rsid w:val="00FC2E4A"/>
    <w:rsid w:val="00FC70C3"/>
    <w:rsid w:val="00FD0480"/>
    <w:rsid w:val="00FD2E58"/>
    <w:rsid w:val="00FD7C22"/>
    <w:rsid w:val="00FE3A97"/>
    <w:rsid w:val="00FE3EC4"/>
    <w:rsid w:val="00FF3EBE"/>
    <w:rsid w:val="00FF6E68"/>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8A322"/>
  <w15:docId w15:val="{7F0E65CE-DCEA-4CDE-9538-03FBA6C1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A">
    <w:name w:val="Body A A"/>
    <w:rPr>
      <w:rFonts w:ascii="Helvetica Neue" w:hAnsi="Helvetica Neue" w:cs="Arial Unicode MS"/>
      <w:color w:val="000000"/>
      <w:sz w:val="22"/>
      <w:szCs w:val="22"/>
      <w:u w:color="000000"/>
    </w:rPr>
  </w:style>
  <w:style w:type="paragraph" w:styleId="Header">
    <w:name w:val="header"/>
    <w:basedOn w:val="Normal"/>
    <w:link w:val="HeaderChar"/>
    <w:uiPriority w:val="99"/>
    <w:unhideWhenUsed/>
    <w:rsid w:val="00D520DF"/>
    <w:pPr>
      <w:tabs>
        <w:tab w:val="center" w:pos="4680"/>
        <w:tab w:val="right" w:pos="9360"/>
      </w:tabs>
    </w:pPr>
  </w:style>
  <w:style w:type="character" w:customStyle="1" w:styleId="HeaderChar">
    <w:name w:val="Header Char"/>
    <w:basedOn w:val="DefaultParagraphFont"/>
    <w:link w:val="Header"/>
    <w:uiPriority w:val="99"/>
    <w:rsid w:val="00D520DF"/>
    <w:rPr>
      <w:sz w:val="24"/>
      <w:szCs w:val="24"/>
    </w:rPr>
  </w:style>
  <w:style w:type="paragraph" w:styleId="Footer">
    <w:name w:val="footer"/>
    <w:basedOn w:val="Normal"/>
    <w:link w:val="FooterChar"/>
    <w:uiPriority w:val="99"/>
    <w:unhideWhenUsed/>
    <w:rsid w:val="00D520DF"/>
    <w:pPr>
      <w:tabs>
        <w:tab w:val="center" w:pos="4680"/>
        <w:tab w:val="right" w:pos="9360"/>
      </w:tabs>
    </w:pPr>
  </w:style>
  <w:style w:type="character" w:customStyle="1" w:styleId="FooterChar">
    <w:name w:val="Footer Char"/>
    <w:basedOn w:val="DefaultParagraphFont"/>
    <w:link w:val="Footer"/>
    <w:uiPriority w:val="99"/>
    <w:rsid w:val="00D520DF"/>
    <w:rPr>
      <w:sz w:val="24"/>
      <w:szCs w:val="24"/>
    </w:rPr>
  </w:style>
  <w:style w:type="character" w:styleId="UnresolvedMention">
    <w:name w:val="Unresolved Mention"/>
    <w:basedOn w:val="DefaultParagraphFont"/>
    <w:uiPriority w:val="99"/>
    <w:semiHidden/>
    <w:unhideWhenUsed/>
    <w:rsid w:val="00110EDD"/>
    <w:rPr>
      <w:color w:val="605E5C"/>
      <w:shd w:val="clear" w:color="auto" w:fill="E1DFDD"/>
    </w:rPr>
  </w:style>
  <w:style w:type="paragraph" w:customStyle="1" w:styleId="Default">
    <w:name w:val="Default"/>
    <w:rsid w:val="00131A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styleId="ListParagraph">
    <w:name w:val="List Paragraph"/>
    <w:basedOn w:val="Normal"/>
    <w:uiPriority w:val="34"/>
    <w:qFormat/>
    <w:rsid w:val="00131AD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Arial" w:eastAsia="Times New Roman" w:hAnsi="Arial"/>
      <w:bdr w:val="none" w:sz="0" w:space="0" w:color="auto"/>
    </w:rPr>
  </w:style>
  <w:style w:type="character" w:styleId="FollowedHyperlink">
    <w:name w:val="FollowedHyperlink"/>
    <w:basedOn w:val="DefaultParagraphFont"/>
    <w:uiPriority w:val="99"/>
    <w:semiHidden/>
    <w:unhideWhenUsed/>
    <w:rsid w:val="003B06BB"/>
    <w:rPr>
      <w:color w:val="FF00FF" w:themeColor="followedHyperlink"/>
      <w:u w:val="single"/>
    </w:rPr>
  </w:style>
  <w:style w:type="character" w:styleId="Strong">
    <w:name w:val="Strong"/>
    <w:basedOn w:val="DefaultParagraphFont"/>
    <w:uiPriority w:val="22"/>
    <w:qFormat/>
    <w:rsid w:val="007B4899"/>
    <w:rPr>
      <w:b/>
      <w:bCs/>
    </w:rPr>
  </w:style>
  <w:style w:type="paragraph" w:styleId="NormalWeb">
    <w:name w:val="Normal (Web)"/>
    <w:basedOn w:val="Normal"/>
    <w:uiPriority w:val="99"/>
    <w:semiHidden/>
    <w:unhideWhenUsed/>
    <w:rsid w:val="00A369A5"/>
  </w:style>
  <w:style w:type="paragraph" w:styleId="NoSpacing">
    <w:name w:val="No Spacing"/>
    <w:uiPriority w:val="1"/>
    <w:qFormat/>
    <w:rsid w:val="00402B77"/>
    <w:rPr>
      <w:sz w:val="24"/>
      <w:szCs w:val="24"/>
    </w:rPr>
  </w:style>
  <w:style w:type="character" w:styleId="CommentReference">
    <w:name w:val="annotation reference"/>
    <w:basedOn w:val="DefaultParagraphFont"/>
    <w:uiPriority w:val="99"/>
    <w:semiHidden/>
    <w:unhideWhenUsed/>
    <w:rsid w:val="002B31DF"/>
    <w:rPr>
      <w:sz w:val="16"/>
      <w:szCs w:val="16"/>
    </w:rPr>
  </w:style>
  <w:style w:type="paragraph" w:styleId="CommentText">
    <w:name w:val="annotation text"/>
    <w:basedOn w:val="Normal"/>
    <w:link w:val="CommentTextChar"/>
    <w:uiPriority w:val="99"/>
    <w:unhideWhenUsed/>
    <w:rsid w:val="002B31DF"/>
    <w:rPr>
      <w:sz w:val="20"/>
      <w:szCs w:val="20"/>
    </w:rPr>
  </w:style>
  <w:style w:type="character" w:customStyle="1" w:styleId="CommentTextChar">
    <w:name w:val="Comment Text Char"/>
    <w:basedOn w:val="DefaultParagraphFont"/>
    <w:link w:val="CommentText"/>
    <w:uiPriority w:val="99"/>
    <w:rsid w:val="002B31DF"/>
  </w:style>
  <w:style w:type="paragraph" w:styleId="CommentSubject">
    <w:name w:val="annotation subject"/>
    <w:basedOn w:val="CommentText"/>
    <w:next w:val="CommentText"/>
    <w:link w:val="CommentSubjectChar"/>
    <w:uiPriority w:val="99"/>
    <w:semiHidden/>
    <w:unhideWhenUsed/>
    <w:rsid w:val="002B31DF"/>
    <w:rPr>
      <w:b/>
      <w:bCs/>
    </w:rPr>
  </w:style>
  <w:style w:type="character" w:customStyle="1" w:styleId="CommentSubjectChar">
    <w:name w:val="Comment Subject Char"/>
    <w:basedOn w:val="CommentTextChar"/>
    <w:link w:val="CommentSubject"/>
    <w:uiPriority w:val="99"/>
    <w:semiHidden/>
    <w:rsid w:val="002B31DF"/>
    <w:rPr>
      <w:b/>
      <w:bCs/>
    </w:rPr>
  </w:style>
  <w:style w:type="character" w:customStyle="1" w:styleId="fontstyle01">
    <w:name w:val="fontstyle01"/>
    <w:basedOn w:val="DefaultParagraphFont"/>
    <w:rsid w:val="00AC2AE2"/>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5334">
      <w:bodyDiv w:val="1"/>
      <w:marLeft w:val="0"/>
      <w:marRight w:val="0"/>
      <w:marTop w:val="0"/>
      <w:marBottom w:val="0"/>
      <w:divBdr>
        <w:top w:val="none" w:sz="0" w:space="0" w:color="auto"/>
        <w:left w:val="none" w:sz="0" w:space="0" w:color="auto"/>
        <w:bottom w:val="none" w:sz="0" w:space="0" w:color="auto"/>
        <w:right w:val="none" w:sz="0" w:space="0" w:color="auto"/>
      </w:divBdr>
    </w:div>
    <w:div w:id="442001148">
      <w:bodyDiv w:val="1"/>
      <w:marLeft w:val="0"/>
      <w:marRight w:val="0"/>
      <w:marTop w:val="0"/>
      <w:marBottom w:val="0"/>
      <w:divBdr>
        <w:top w:val="none" w:sz="0" w:space="0" w:color="auto"/>
        <w:left w:val="none" w:sz="0" w:space="0" w:color="auto"/>
        <w:bottom w:val="none" w:sz="0" w:space="0" w:color="auto"/>
        <w:right w:val="none" w:sz="0" w:space="0" w:color="auto"/>
      </w:divBdr>
    </w:div>
    <w:div w:id="478614149">
      <w:bodyDiv w:val="1"/>
      <w:marLeft w:val="0"/>
      <w:marRight w:val="0"/>
      <w:marTop w:val="0"/>
      <w:marBottom w:val="0"/>
      <w:divBdr>
        <w:top w:val="none" w:sz="0" w:space="0" w:color="auto"/>
        <w:left w:val="none" w:sz="0" w:space="0" w:color="auto"/>
        <w:bottom w:val="none" w:sz="0" w:space="0" w:color="auto"/>
        <w:right w:val="none" w:sz="0" w:space="0" w:color="auto"/>
      </w:divBdr>
    </w:div>
    <w:div w:id="546718595">
      <w:bodyDiv w:val="1"/>
      <w:marLeft w:val="0"/>
      <w:marRight w:val="0"/>
      <w:marTop w:val="0"/>
      <w:marBottom w:val="0"/>
      <w:divBdr>
        <w:top w:val="none" w:sz="0" w:space="0" w:color="auto"/>
        <w:left w:val="none" w:sz="0" w:space="0" w:color="auto"/>
        <w:bottom w:val="none" w:sz="0" w:space="0" w:color="auto"/>
        <w:right w:val="none" w:sz="0" w:space="0" w:color="auto"/>
      </w:divBdr>
      <w:divsChild>
        <w:div w:id="987709458">
          <w:marLeft w:val="0"/>
          <w:marRight w:val="0"/>
          <w:marTop w:val="0"/>
          <w:marBottom w:val="0"/>
          <w:divBdr>
            <w:top w:val="none" w:sz="0" w:space="0" w:color="auto"/>
            <w:left w:val="none" w:sz="0" w:space="0" w:color="auto"/>
            <w:bottom w:val="none" w:sz="0" w:space="0" w:color="auto"/>
            <w:right w:val="none" w:sz="0" w:space="0" w:color="auto"/>
          </w:divBdr>
          <w:divsChild>
            <w:div w:id="2245905">
              <w:marLeft w:val="0"/>
              <w:marRight w:val="0"/>
              <w:marTop w:val="0"/>
              <w:marBottom w:val="0"/>
              <w:divBdr>
                <w:top w:val="none" w:sz="0" w:space="0" w:color="auto"/>
                <w:left w:val="none" w:sz="0" w:space="0" w:color="auto"/>
                <w:bottom w:val="none" w:sz="0" w:space="0" w:color="auto"/>
                <w:right w:val="none" w:sz="0" w:space="0" w:color="auto"/>
              </w:divBdr>
              <w:divsChild>
                <w:div w:id="1649744658">
                  <w:marLeft w:val="0"/>
                  <w:marRight w:val="0"/>
                  <w:marTop w:val="0"/>
                  <w:marBottom w:val="0"/>
                  <w:divBdr>
                    <w:top w:val="none" w:sz="0" w:space="0" w:color="auto"/>
                    <w:left w:val="none" w:sz="0" w:space="0" w:color="auto"/>
                    <w:bottom w:val="none" w:sz="0" w:space="0" w:color="auto"/>
                    <w:right w:val="none" w:sz="0" w:space="0" w:color="auto"/>
                  </w:divBdr>
                  <w:divsChild>
                    <w:div w:id="121388476">
                      <w:marLeft w:val="0"/>
                      <w:marRight w:val="0"/>
                      <w:marTop w:val="0"/>
                      <w:marBottom w:val="0"/>
                      <w:divBdr>
                        <w:top w:val="none" w:sz="0" w:space="0" w:color="auto"/>
                        <w:left w:val="none" w:sz="0" w:space="0" w:color="auto"/>
                        <w:bottom w:val="none" w:sz="0" w:space="0" w:color="auto"/>
                        <w:right w:val="none" w:sz="0" w:space="0" w:color="auto"/>
                      </w:divBdr>
                      <w:divsChild>
                        <w:div w:id="70466748">
                          <w:marLeft w:val="0"/>
                          <w:marRight w:val="0"/>
                          <w:marTop w:val="0"/>
                          <w:marBottom w:val="0"/>
                          <w:divBdr>
                            <w:top w:val="none" w:sz="0" w:space="0" w:color="auto"/>
                            <w:left w:val="none" w:sz="0" w:space="0" w:color="auto"/>
                            <w:bottom w:val="none" w:sz="0" w:space="0" w:color="auto"/>
                            <w:right w:val="none" w:sz="0" w:space="0" w:color="auto"/>
                          </w:divBdr>
                          <w:divsChild>
                            <w:div w:id="1561135702">
                              <w:marLeft w:val="0"/>
                              <w:marRight w:val="0"/>
                              <w:marTop w:val="0"/>
                              <w:marBottom w:val="0"/>
                              <w:divBdr>
                                <w:top w:val="none" w:sz="0" w:space="0" w:color="auto"/>
                                <w:left w:val="none" w:sz="0" w:space="0" w:color="auto"/>
                                <w:bottom w:val="none" w:sz="0" w:space="0" w:color="auto"/>
                                <w:right w:val="none" w:sz="0" w:space="0" w:color="auto"/>
                              </w:divBdr>
                              <w:divsChild>
                                <w:div w:id="1269463431">
                                  <w:marLeft w:val="0"/>
                                  <w:marRight w:val="0"/>
                                  <w:marTop w:val="0"/>
                                  <w:marBottom w:val="0"/>
                                  <w:divBdr>
                                    <w:top w:val="none" w:sz="0" w:space="0" w:color="auto"/>
                                    <w:left w:val="none" w:sz="0" w:space="0" w:color="auto"/>
                                    <w:bottom w:val="none" w:sz="0" w:space="0" w:color="auto"/>
                                    <w:right w:val="none" w:sz="0" w:space="0" w:color="auto"/>
                                  </w:divBdr>
                                  <w:divsChild>
                                    <w:div w:id="1155339491">
                                      <w:marLeft w:val="0"/>
                                      <w:marRight w:val="0"/>
                                      <w:marTop w:val="240"/>
                                      <w:marBottom w:val="0"/>
                                      <w:divBdr>
                                        <w:top w:val="none" w:sz="0" w:space="0" w:color="auto"/>
                                        <w:left w:val="none" w:sz="0" w:space="0" w:color="auto"/>
                                        <w:bottom w:val="none" w:sz="0" w:space="0" w:color="auto"/>
                                        <w:right w:val="none" w:sz="0" w:space="0" w:color="auto"/>
                                      </w:divBdr>
                                      <w:divsChild>
                                        <w:div w:id="168666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351397">
      <w:bodyDiv w:val="1"/>
      <w:marLeft w:val="0"/>
      <w:marRight w:val="0"/>
      <w:marTop w:val="0"/>
      <w:marBottom w:val="0"/>
      <w:divBdr>
        <w:top w:val="none" w:sz="0" w:space="0" w:color="auto"/>
        <w:left w:val="none" w:sz="0" w:space="0" w:color="auto"/>
        <w:bottom w:val="none" w:sz="0" w:space="0" w:color="auto"/>
        <w:right w:val="none" w:sz="0" w:space="0" w:color="auto"/>
      </w:divBdr>
    </w:div>
    <w:div w:id="984971028">
      <w:bodyDiv w:val="1"/>
      <w:marLeft w:val="0"/>
      <w:marRight w:val="0"/>
      <w:marTop w:val="0"/>
      <w:marBottom w:val="0"/>
      <w:divBdr>
        <w:top w:val="none" w:sz="0" w:space="0" w:color="auto"/>
        <w:left w:val="none" w:sz="0" w:space="0" w:color="auto"/>
        <w:bottom w:val="none" w:sz="0" w:space="0" w:color="auto"/>
        <w:right w:val="none" w:sz="0" w:space="0" w:color="auto"/>
      </w:divBdr>
    </w:div>
    <w:div w:id="1023168241">
      <w:bodyDiv w:val="1"/>
      <w:marLeft w:val="0"/>
      <w:marRight w:val="0"/>
      <w:marTop w:val="0"/>
      <w:marBottom w:val="0"/>
      <w:divBdr>
        <w:top w:val="none" w:sz="0" w:space="0" w:color="auto"/>
        <w:left w:val="none" w:sz="0" w:space="0" w:color="auto"/>
        <w:bottom w:val="none" w:sz="0" w:space="0" w:color="auto"/>
        <w:right w:val="none" w:sz="0" w:space="0" w:color="auto"/>
      </w:divBdr>
    </w:div>
    <w:div w:id="1024021661">
      <w:bodyDiv w:val="1"/>
      <w:marLeft w:val="0"/>
      <w:marRight w:val="0"/>
      <w:marTop w:val="0"/>
      <w:marBottom w:val="0"/>
      <w:divBdr>
        <w:top w:val="none" w:sz="0" w:space="0" w:color="auto"/>
        <w:left w:val="none" w:sz="0" w:space="0" w:color="auto"/>
        <w:bottom w:val="none" w:sz="0" w:space="0" w:color="auto"/>
        <w:right w:val="none" w:sz="0" w:space="0" w:color="auto"/>
      </w:divBdr>
    </w:div>
    <w:div w:id="1087655731">
      <w:bodyDiv w:val="1"/>
      <w:marLeft w:val="0"/>
      <w:marRight w:val="0"/>
      <w:marTop w:val="0"/>
      <w:marBottom w:val="0"/>
      <w:divBdr>
        <w:top w:val="none" w:sz="0" w:space="0" w:color="auto"/>
        <w:left w:val="none" w:sz="0" w:space="0" w:color="auto"/>
        <w:bottom w:val="none" w:sz="0" w:space="0" w:color="auto"/>
        <w:right w:val="none" w:sz="0" w:space="0" w:color="auto"/>
      </w:divBdr>
    </w:div>
    <w:div w:id="1096704697">
      <w:bodyDiv w:val="1"/>
      <w:marLeft w:val="0"/>
      <w:marRight w:val="0"/>
      <w:marTop w:val="0"/>
      <w:marBottom w:val="0"/>
      <w:divBdr>
        <w:top w:val="none" w:sz="0" w:space="0" w:color="auto"/>
        <w:left w:val="none" w:sz="0" w:space="0" w:color="auto"/>
        <w:bottom w:val="none" w:sz="0" w:space="0" w:color="auto"/>
        <w:right w:val="none" w:sz="0" w:space="0" w:color="auto"/>
      </w:divBdr>
    </w:div>
    <w:div w:id="1150756919">
      <w:bodyDiv w:val="1"/>
      <w:marLeft w:val="0"/>
      <w:marRight w:val="0"/>
      <w:marTop w:val="0"/>
      <w:marBottom w:val="0"/>
      <w:divBdr>
        <w:top w:val="none" w:sz="0" w:space="0" w:color="auto"/>
        <w:left w:val="none" w:sz="0" w:space="0" w:color="auto"/>
        <w:bottom w:val="none" w:sz="0" w:space="0" w:color="auto"/>
        <w:right w:val="none" w:sz="0" w:space="0" w:color="auto"/>
      </w:divBdr>
    </w:div>
    <w:div w:id="1159806333">
      <w:bodyDiv w:val="1"/>
      <w:marLeft w:val="0"/>
      <w:marRight w:val="0"/>
      <w:marTop w:val="0"/>
      <w:marBottom w:val="0"/>
      <w:divBdr>
        <w:top w:val="none" w:sz="0" w:space="0" w:color="auto"/>
        <w:left w:val="none" w:sz="0" w:space="0" w:color="auto"/>
        <w:bottom w:val="none" w:sz="0" w:space="0" w:color="auto"/>
        <w:right w:val="none" w:sz="0" w:space="0" w:color="auto"/>
      </w:divBdr>
    </w:div>
    <w:div w:id="1324310620">
      <w:bodyDiv w:val="1"/>
      <w:marLeft w:val="0"/>
      <w:marRight w:val="0"/>
      <w:marTop w:val="0"/>
      <w:marBottom w:val="0"/>
      <w:divBdr>
        <w:top w:val="none" w:sz="0" w:space="0" w:color="auto"/>
        <w:left w:val="none" w:sz="0" w:space="0" w:color="auto"/>
        <w:bottom w:val="none" w:sz="0" w:space="0" w:color="auto"/>
        <w:right w:val="none" w:sz="0" w:space="0" w:color="auto"/>
      </w:divBdr>
      <w:divsChild>
        <w:div w:id="1237783218">
          <w:marLeft w:val="0"/>
          <w:marRight w:val="0"/>
          <w:marTop w:val="0"/>
          <w:marBottom w:val="0"/>
          <w:divBdr>
            <w:top w:val="none" w:sz="0" w:space="0" w:color="auto"/>
            <w:left w:val="none" w:sz="0" w:space="0" w:color="auto"/>
            <w:bottom w:val="none" w:sz="0" w:space="0" w:color="auto"/>
            <w:right w:val="none" w:sz="0" w:space="0" w:color="auto"/>
          </w:divBdr>
          <w:divsChild>
            <w:div w:id="1095243723">
              <w:marLeft w:val="0"/>
              <w:marRight w:val="0"/>
              <w:marTop w:val="0"/>
              <w:marBottom w:val="0"/>
              <w:divBdr>
                <w:top w:val="none" w:sz="0" w:space="0" w:color="auto"/>
                <w:left w:val="none" w:sz="0" w:space="0" w:color="auto"/>
                <w:bottom w:val="none" w:sz="0" w:space="0" w:color="auto"/>
                <w:right w:val="none" w:sz="0" w:space="0" w:color="auto"/>
              </w:divBdr>
              <w:divsChild>
                <w:div w:id="983703272">
                  <w:marLeft w:val="0"/>
                  <w:marRight w:val="0"/>
                  <w:marTop w:val="0"/>
                  <w:marBottom w:val="0"/>
                  <w:divBdr>
                    <w:top w:val="none" w:sz="0" w:space="0" w:color="auto"/>
                    <w:left w:val="none" w:sz="0" w:space="0" w:color="auto"/>
                    <w:bottom w:val="none" w:sz="0" w:space="0" w:color="auto"/>
                    <w:right w:val="none" w:sz="0" w:space="0" w:color="auto"/>
                  </w:divBdr>
                  <w:divsChild>
                    <w:div w:id="224219530">
                      <w:marLeft w:val="0"/>
                      <w:marRight w:val="0"/>
                      <w:marTop w:val="0"/>
                      <w:marBottom w:val="0"/>
                      <w:divBdr>
                        <w:top w:val="none" w:sz="0" w:space="0" w:color="auto"/>
                        <w:left w:val="none" w:sz="0" w:space="0" w:color="auto"/>
                        <w:bottom w:val="none" w:sz="0" w:space="0" w:color="auto"/>
                        <w:right w:val="none" w:sz="0" w:space="0" w:color="auto"/>
                      </w:divBdr>
                      <w:divsChild>
                        <w:div w:id="512113365">
                          <w:marLeft w:val="0"/>
                          <w:marRight w:val="0"/>
                          <w:marTop w:val="0"/>
                          <w:marBottom w:val="0"/>
                          <w:divBdr>
                            <w:top w:val="none" w:sz="0" w:space="0" w:color="auto"/>
                            <w:left w:val="none" w:sz="0" w:space="0" w:color="auto"/>
                            <w:bottom w:val="none" w:sz="0" w:space="0" w:color="auto"/>
                            <w:right w:val="none" w:sz="0" w:space="0" w:color="auto"/>
                          </w:divBdr>
                          <w:divsChild>
                            <w:div w:id="213079377">
                              <w:marLeft w:val="0"/>
                              <w:marRight w:val="0"/>
                              <w:marTop w:val="0"/>
                              <w:marBottom w:val="0"/>
                              <w:divBdr>
                                <w:top w:val="none" w:sz="0" w:space="0" w:color="auto"/>
                                <w:left w:val="none" w:sz="0" w:space="0" w:color="auto"/>
                                <w:bottom w:val="none" w:sz="0" w:space="0" w:color="auto"/>
                                <w:right w:val="none" w:sz="0" w:space="0" w:color="auto"/>
                              </w:divBdr>
                              <w:divsChild>
                                <w:div w:id="407701688">
                                  <w:marLeft w:val="0"/>
                                  <w:marRight w:val="0"/>
                                  <w:marTop w:val="0"/>
                                  <w:marBottom w:val="0"/>
                                  <w:divBdr>
                                    <w:top w:val="none" w:sz="0" w:space="0" w:color="auto"/>
                                    <w:left w:val="none" w:sz="0" w:space="0" w:color="auto"/>
                                    <w:bottom w:val="none" w:sz="0" w:space="0" w:color="auto"/>
                                    <w:right w:val="none" w:sz="0" w:space="0" w:color="auto"/>
                                  </w:divBdr>
                                  <w:divsChild>
                                    <w:div w:id="636761589">
                                      <w:marLeft w:val="0"/>
                                      <w:marRight w:val="0"/>
                                      <w:marTop w:val="240"/>
                                      <w:marBottom w:val="0"/>
                                      <w:divBdr>
                                        <w:top w:val="none" w:sz="0" w:space="0" w:color="auto"/>
                                        <w:left w:val="none" w:sz="0" w:space="0" w:color="auto"/>
                                        <w:bottom w:val="none" w:sz="0" w:space="0" w:color="auto"/>
                                        <w:right w:val="none" w:sz="0" w:space="0" w:color="auto"/>
                                      </w:divBdr>
                                      <w:divsChild>
                                        <w:div w:id="7848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6463246">
      <w:bodyDiv w:val="1"/>
      <w:marLeft w:val="0"/>
      <w:marRight w:val="0"/>
      <w:marTop w:val="0"/>
      <w:marBottom w:val="0"/>
      <w:divBdr>
        <w:top w:val="none" w:sz="0" w:space="0" w:color="auto"/>
        <w:left w:val="none" w:sz="0" w:space="0" w:color="auto"/>
        <w:bottom w:val="none" w:sz="0" w:space="0" w:color="auto"/>
        <w:right w:val="none" w:sz="0" w:space="0" w:color="auto"/>
      </w:divBdr>
    </w:div>
    <w:div w:id="1677151651">
      <w:bodyDiv w:val="1"/>
      <w:marLeft w:val="0"/>
      <w:marRight w:val="0"/>
      <w:marTop w:val="0"/>
      <w:marBottom w:val="0"/>
      <w:divBdr>
        <w:top w:val="none" w:sz="0" w:space="0" w:color="auto"/>
        <w:left w:val="none" w:sz="0" w:space="0" w:color="auto"/>
        <w:bottom w:val="none" w:sz="0" w:space="0" w:color="auto"/>
        <w:right w:val="none" w:sz="0" w:space="0" w:color="auto"/>
      </w:divBdr>
    </w:div>
    <w:div w:id="1734624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CPAJOBS@Fairfax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CPASafety@fairfaxcounty.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irfaxcounty.gov/hr/equivalencies-education-and-experie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5C3961A67E4244B2A649953CC9AE89" ma:contentTypeVersion="14" ma:contentTypeDescription="Create a new document." ma:contentTypeScope="" ma:versionID="be14fa7a0938c29d37217584b7e60df8">
  <xsd:schema xmlns:xsd="http://www.w3.org/2001/XMLSchema" xmlns:xs="http://www.w3.org/2001/XMLSchema" xmlns:p="http://schemas.microsoft.com/office/2006/metadata/properties" xmlns:ns1="http://schemas.microsoft.com/sharepoint/v3" xmlns:ns2="2f4df3d2-ba5f-4554-8859-68ec6a35e332" xmlns:ns3="46a47b6a-6212-44d7-85ec-eae7dd7814cf" targetNamespace="http://schemas.microsoft.com/office/2006/metadata/properties" ma:root="true" ma:fieldsID="8cd70ccc0b33afd445af180ef24ab63f" ns1:_="" ns2:_="" ns3:_="">
    <xsd:import namespace="http://schemas.microsoft.com/sharepoint/v3"/>
    <xsd:import namespace="2f4df3d2-ba5f-4554-8859-68ec6a35e332"/>
    <xsd:import namespace="46a47b6a-6212-44d7-85ec-eae7dd7814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4df3d2-ba5f-4554-8859-68ec6a35e3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a47b6a-6212-44d7-85ec-eae7dd7814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17EAF-64F5-44F0-BBA0-5DCA1EE46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4df3d2-ba5f-4554-8859-68ec6a35e332"/>
    <ds:schemaRef ds:uri="46a47b6a-6212-44d7-85ec-eae7dd781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82E92-7DFB-4E72-8CE1-62FE892481B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4A17F53-98FD-494D-8CBA-BD4CC1389740}">
  <ds:schemaRefs>
    <ds:schemaRef ds:uri="http://schemas.microsoft.com/sharepoint/v3/contenttype/forms"/>
  </ds:schemaRefs>
</ds:datastoreItem>
</file>

<file path=customXml/itemProps4.xml><?xml version="1.0" encoding="utf-8"?>
<ds:datastoreItem xmlns:ds="http://schemas.openxmlformats.org/officeDocument/2006/customXml" ds:itemID="{DC69FCB9-CBB0-474B-9735-192279A63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Thayer, Karen A.</dc:creator>
  <cp:lastModifiedBy>Judge, Shannon</cp:lastModifiedBy>
  <cp:revision>3</cp:revision>
  <cp:lastPrinted>2026-05-01T14:48:00Z</cp:lastPrinted>
  <dcterms:created xsi:type="dcterms:W3CDTF">2026-05-04T17:31:00Z</dcterms:created>
  <dcterms:modified xsi:type="dcterms:W3CDTF">2026-05-04T17:31:00Z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0x010100995C3961A67E4244B2A649953CC9AE89</vt:lpwstr>
  </property>
</Properties>
</file>